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B65CF">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B65CF" w:rsidRPr="00CB65CF">
              <w:rPr>
                <w:rFonts w:ascii="黑体" w:eastAsia="黑体" w:hAnsi="黑体"/>
                <w:sz w:val="21"/>
                <w:szCs w:val="21"/>
              </w:rPr>
              <w:t>65.020.30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CB65CF">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CB65CF" w:rsidRPr="00CB65CF">
                    <w:t>HBAS</w:t>
                  </w:r>
                  <w:r w:rsidR="009C3257">
                    <w:fldChar w:fldCharType="end"/>
                  </w:r>
                  <w:bookmarkEnd w:id="1"/>
                </w:p>
              </w:tc>
            </w:tr>
          </w:tbl>
          <w:p w:rsidR="00FB231D" w:rsidRPr="00672BFD" w:rsidRDefault="00672BFD" w:rsidP="00CB65CF">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CB65CF" w:rsidRPr="00672BFD">
              <w:rPr>
                <w:rFonts w:ascii="黑体" w:eastAsia="黑体" w:hAnsi="黑体"/>
                <w:sz w:val="21"/>
                <w:szCs w:val="21"/>
              </w:rPr>
            </w:r>
            <w:r w:rsidRPr="00672BFD">
              <w:rPr>
                <w:rFonts w:ascii="黑体" w:eastAsia="黑体" w:hAnsi="黑体"/>
                <w:sz w:val="21"/>
                <w:szCs w:val="21"/>
              </w:rPr>
              <w:fldChar w:fldCharType="separate"/>
            </w:r>
            <w:r w:rsidR="00CB65CF" w:rsidRPr="00CB65CF">
              <w:rPr>
                <w:rFonts w:ascii="黑体" w:eastAsia="黑体" w:hAnsi="黑体"/>
                <w:sz w:val="21"/>
                <w:szCs w:val="21"/>
              </w:rPr>
              <w:t>B43</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CB65CF" w:rsidRPr="00CB65CF">
        <w:rPr>
          <w:rFonts w:ascii="黑体" w:eastAsia="黑体" w:hint="eastAsia"/>
          <w:b w:val="0"/>
          <w:w w:val="100"/>
          <w:sz w:val="48"/>
        </w:rPr>
        <w:t>湖北省标准化学会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CB65CF" w:rsidRPr="00CB65CF">
        <w:t>HBAS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GoBack"/>
      <w:r w:rsidR="00CB65CF" w:rsidRPr="00CB65CF">
        <w:rPr>
          <w:rFonts w:hint="eastAsia"/>
        </w:rPr>
        <w:t>襄阳牛肉面专用肉牛场标准化养殖技术规范</w:t>
      </w:r>
      <w:bookmarkEnd w:id="10"/>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sidR="00CB65CF">
        <w:rPr>
          <w:rFonts w:eastAsia="黑体"/>
          <w:noProof/>
          <w:szCs w:val="28"/>
        </w:rPr>
      </w:r>
      <w:r>
        <w:rPr>
          <w:rFonts w:eastAsia="黑体"/>
          <w:noProof/>
          <w:szCs w:val="28"/>
        </w:rPr>
        <w:fldChar w:fldCharType="separate"/>
      </w:r>
      <w:r w:rsidR="00CB65CF" w:rsidRPr="00CB65CF">
        <w:rPr>
          <w:rFonts w:eastAsia="黑体"/>
          <w:noProof/>
          <w:szCs w:val="28"/>
        </w:rPr>
        <w:t>Technical specification for standardized breeding of beef cattle special for Xiangyang beef noodles</w:t>
      </w:r>
      <w:r>
        <w:rPr>
          <w:rFonts w:eastAsia="黑体"/>
          <w:noProof/>
          <w:szCs w:val="28"/>
        </w:rPr>
        <w:fldChar w:fldCharType="end"/>
      </w:r>
      <w:bookmarkEnd w:id="11"/>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CB65CF">
        <w:rPr>
          <w:noProof/>
          <w:sz w:val="24"/>
          <w:szCs w:val="28"/>
        </w:rPr>
      </w:r>
      <w:r w:rsidR="003F3F89">
        <w:rPr>
          <w:noProof/>
          <w:sz w:val="24"/>
          <w:szCs w:val="28"/>
        </w:rPr>
        <w:fldChar w:fldCharType="separate"/>
      </w:r>
      <w:r>
        <w:rPr>
          <w:noProof/>
          <w:sz w:val="24"/>
          <w:szCs w:val="28"/>
        </w:rPr>
        <w:fldChar w:fldCharType="end"/>
      </w:r>
      <w:bookmarkEnd w:id="12"/>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CB65CF" w:rsidRPr="00A6537A">
        <w:rPr>
          <w:b/>
          <w:noProof/>
          <w:sz w:val="21"/>
          <w:szCs w:val="28"/>
        </w:rPr>
      </w:r>
      <w:r w:rsidR="003F3F89">
        <w:rPr>
          <w:b/>
          <w:noProof/>
          <w:sz w:val="21"/>
          <w:szCs w:val="28"/>
        </w:rPr>
        <w:fldChar w:fldCharType="separate"/>
      </w:r>
      <w:r w:rsidRPr="00A6537A">
        <w:rPr>
          <w:b/>
          <w:noProof/>
          <w:sz w:val="21"/>
          <w:szCs w:val="28"/>
        </w:rPr>
        <w:fldChar w:fldCharType="end"/>
      </w:r>
      <w:bookmarkEnd w:id="14"/>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CB65CF" w:rsidRPr="00CB65CF">
        <w:rPr>
          <w:rFonts w:hAnsi="黑体" w:hint="eastAsia"/>
          <w:w w:val="100"/>
          <w:sz w:val="28"/>
        </w:rPr>
        <w:t>湖北省标准化学会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771538B" wp14:editId="419EB49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CB65CF" w:rsidRDefault="00CB65CF" w:rsidP="00CB65CF">
      <w:pPr>
        <w:pStyle w:val="afffffc"/>
        <w:spacing w:after="360"/>
        <w:rPr>
          <w:rFonts w:hint="eastAsia"/>
        </w:rPr>
      </w:pPr>
      <w:bookmarkStart w:id="22" w:name="BookMark1"/>
      <w:r w:rsidRPr="00CB65CF">
        <w:rPr>
          <w:rFonts w:hint="eastAsia"/>
          <w:spacing w:val="320"/>
        </w:rPr>
        <w:lastRenderedPageBreak/>
        <w:t>目</w:t>
      </w:r>
      <w:r>
        <w:rPr>
          <w:rFonts w:hint="eastAsia"/>
        </w:rPr>
        <w:t>次</w:t>
      </w:r>
    </w:p>
    <w:p w:rsidR="00CB65CF" w:rsidRPr="00CB65CF" w:rsidRDefault="00CB65CF">
      <w:pPr>
        <w:pStyle w:val="10"/>
        <w:tabs>
          <w:tab w:val="right" w:leader="dot" w:pos="9344"/>
        </w:tabs>
        <w:rPr>
          <w:rFonts w:asciiTheme="minorHAnsi" w:eastAsiaTheme="minorEastAsia" w:hAnsiTheme="minorHAnsi" w:cstheme="minorBidi"/>
          <w:noProof/>
          <w:szCs w:val="22"/>
        </w:rPr>
      </w:pPr>
      <w:r w:rsidRPr="00CB65CF">
        <w:fldChar w:fldCharType="begin"/>
      </w:r>
      <w:r w:rsidRPr="00CB65CF">
        <w:instrText xml:space="preserve"> TOC \o "1-1" \h \t "标准文件_一级条标题,2,标准文件_附录一级条标题,2," </w:instrText>
      </w:r>
      <w:r w:rsidRPr="00CB65CF">
        <w:fldChar w:fldCharType="separate"/>
      </w:r>
      <w:hyperlink w:anchor="_Toc227057161" w:history="1">
        <w:r w:rsidRPr="00CB65CF">
          <w:rPr>
            <w:rStyle w:val="affffff7"/>
            <w:rFonts w:hint="eastAsia"/>
            <w:noProof/>
          </w:rPr>
          <w:t>前言</w:t>
        </w:r>
        <w:r w:rsidRPr="00CB65CF">
          <w:rPr>
            <w:noProof/>
          </w:rPr>
          <w:tab/>
        </w:r>
        <w:r w:rsidRPr="00CB65CF">
          <w:rPr>
            <w:noProof/>
          </w:rPr>
          <w:fldChar w:fldCharType="begin"/>
        </w:r>
        <w:r w:rsidRPr="00CB65CF">
          <w:rPr>
            <w:noProof/>
          </w:rPr>
          <w:instrText xml:space="preserve"> PAGEREF _Toc227057161 \h </w:instrText>
        </w:r>
        <w:r w:rsidRPr="00CB65CF">
          <w:rPr>
            <w:noProof/>
          </w:rPr>
        </w:r>
        <w:r w:rsidRPr="00CB65CF">
          <w:rPr>
            <w:noProof/>
          </w:rPr>
          <w:fldChar w:fldCharType="separate"/>
        </w:r>
        <w:r w:rsidRPr="00CB65CF">
          <w:rPr>
            <w:noProof/>
          </w:rPr>
          <w:t>II</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62" w:history="1">
        <w:r w:rsidRPr="00CB65CF">
          <w:rPr>
            <w:rStyle w:val="affffff7"/>
            <w:noProof/>
          </w:rPr>
          <w:t>1</w:t>
        </w:r>
        <w:r>
          <w:rPr>
            <w:rStyle w:val="affffff7"/>
            <w:noProof/>
          </w:rPr>
          <w:t xml:space="preserve"> </w:t>
        </w:r>
        <w:r w:rsidRPr="00CB65CF">
          <w:rPr>
            <w:rStyle w:val="affffff7"/>
            <w:rFonts w:hint="eastAsia"/>
            <w:noProof/>
          </w:rPr>
          <w:t xml:space="preserve"> 范围</w:t>
        </w:r>
        <w:r w:rsidRPr="00CB65CF">
          <w:rPr>
            <w:noProof/>
          </w:rPr>
          <w:tab/>
        </w:r>
        <w:r w:rsidRPr="00CB65CF">
          <w:rPr>
            <w:noProof/>
          </w:rPr>
          <w:fldChar w:fldCharType="begin"/>
        </w:r>
        <w:r w:rsidRPr="00CB65CF">
          <w:rPr>
            <w:noProof/>
          </w:rPr>
          <w:instrText xml:space="preserve"> PAGEREF _Toc227057162 \h </w:instrText>
        </w:r>
        <w:r w:rsidRPr="00CB65CF">
          <w:rPr>
            <w:noProof/>
          </w:rPr>
        </w:r>
        <w:r w:rsidRPr="00CB65CF">
          <w:rPr>
            <w:noProof/>
          </w:rPr>
          <w:fldChar w:fldCharType="separate"/>
        </w:r>
        <w:r w:rsidRPr="00CB65CF">
          <w:rPr>
            <w:noProof/>
          </w:rPr>
          <w:t>1</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63" w:history="1">
        <w:r w:rsidRPr="00CB65CF">
          <w:rPr>
            <w:rStyle w:val="affffff7"/>
            <w:noProof/>
          </w:rPr>
          <w:t>2</w:t>
        </w:r>
        <w:r>
          <w:rPr>
            <w:rStyle w:val="affffff7"/>
            <w:noProof/>
          </w:rPr>
          <w:t xml:space="preserve"> </w:t>
        </w:r>
        <w:r w:rsidRPr="00CB65CF">
          <w:rPr>
            <w:rStyle w:val="affffff7"/>
            <w:rFonts w:hint="eastAsia"/>
            <w:noProof/>
          </w:rPr>
          <w:t xml:space="preserve"> 规范性引用文件</w:t>
        </w:r>
        <w:r w:rsidRPr="00CB65CF">
          <w:rPr>
            <w:noProof/>
          </w:rPr>
          <w:tab/>
        </w:r>
        <w:r w:rsidRPr="00CB65CF">
          <w:rPr>
            <w:noProof/>
          </w:rPr>
          <w:fldChar w:fldCharType="begin"/>
        </w:r>
        <w:r w:rsidRPr="00CB65CF">
          <w:rPr>
            <w:noProof/>
          </w:rPr>
          <w:instrText xml:space="preserve"> PAGEREF _Toc227057163 \h </w:instrText>
        </w:r>
        <w:r w:rsidRPr="00CB65CF">
          <w:rPr>
            <w:noProof/>
          </w:rPr>
        </w:r>
        <w:r w:rsidRPr="00CB65CF">
          <w:rPr>
            <w:noProof/>
          </w:rPr>
          <w:fldChar w:fldCharType="separate"/>
        </w:r>
        <w:r w:rsidRPr="00CB65CF">
          <w:rPr>
            <w:noProof/>
          </w:rPr>
          <w:t>1</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64" w:history="1">
        <w:r w:rsidRPr="00CB65CF">
          <w:rPr>
            <w:rStyle w:val="affffff7"/>
            <w:noProof/>
          </w:rPr>
          <w:t>3</w:t>
        </w:r>
        <w:r>
          <w:rPr>
            <w:rStyle w:val="affffff7"/>
            <w:noProof/>
          </w:rPr>
          <w:t xml:space="preserve"> </w:t>
        </w:r>
        <w:r w:rsidRPr="00CB65CF">
          <w:rPr>
            <w:rStyle w:val="affffff7"/>
            <w:rFonts w:hint="eastAsia"/>
            <w:noProof/>
          </w:rPr>
          <w:t xml:space="preserve"> 术语和定义</w:t>
        </w:r>
        <w:r w:rsidRPr="00CB65CF">
          <w:rPr>
            <w:noProof/>
          </w:rPr>
          <w:tab/>
        </w:r>
        <w:r w:rsidRPr="00CB65CF">
          <w:rPr>
            <w:noProof/>
          </w:rPr>
          <w:fldChar w:fldCharType="begin"/>
        </w:r>
        <w:r w:rsidRPr="00CB65CF">
          <w:rPr>
            <w:noProof/>
          </w:rPr>
          <w:instrText xml:space="preserve"> PAGEREF _Toc227057164 \h </w:instrText>
        </w:r>
        <w:r w:rsidRPr="00CB65CF">
          <w:rPr>
            <w:noProof/>
          </w:rPr>
        </w:r>
        <w:r w:rsidRPr="00CB65CF">
          <w:rPr>
            <w:noProof/>
          </w:rPr>
          <w:fldChar w:fldCharType="separate"/>
        </w:r>
        <w:r w:rsidRPr="00CB65CF">
          <w:rPr>
            <w:noProof/>
          </w:rPr>
          <w:t>1</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65" w:history="1">
        <w:r w:rsidRPr="00CB65CF">
          <w:rPr>
            <w:rStyle w:val="affffff7"/>
            <w:noProof/>
          </w:rPr>
          <w:t>4</w:t>
        </w:r>
        <w:r>
          <w:rPr>
            <w:rStyle w:val="affffff7"/>
            <w:noProof/>
          </w:rPr>
          <w:t xml:space="preserve"> </w:t>
        </w:r>
        <w:r w:rsidRPr="00CB65CF">
          <w:rPr>
            <w:rStyle w:val="affffff7"/>
            <w:rFonts w:hint="eastAsia"/>
            <w:noProof/>
          </w:rPr>
          <w:t xml:space="preserve"> 品种选择</w:t>
        </w:r>
        <w:r w:rsidRPr="00CB65CF">
          <w:rPr>
            <w:noProof/>
          </w:rPr>
          <w:tab/>
        </w:r>
        <w:r w:rsidRPr="00CB65CF">
          <w:rPr>
            <w:noProof/>
          </w:rPr>
          <w:fldChar w:fldCharType="begin"/>
        </w:r>
        <w:r w:rsidRPr="00CB65CF">
          <w:rPr>
            <w:noProof/>
          </w:rPr>
          <w:instrText xml:space="preserve"> PAGEREF _Toc227057165 \h </w:instrText>
        </w:r>
        <w:r w:rsidRPr="00CB65CF">
          <w:rPr>
            <w:noProof/>
          </w:rPr>
        </w:r>
        <w:r w:rsidRPr="00CB65CF">
          <w:rPr>
            <w:noProof/>
          </w:rPr>
          <w:fldChar w:fldCharType="separate"/>
        </w:r>
        <w:r w:rsidRPr="00CB65CF">
          <w:rPr>
            <w:noProof/>
          </w:rPr>
          <w:t>1</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66" w:history="1">
        <w:r w:rsidRPr="00CB65CF">
          <w:rPr>
            <w:rStyle w:val="affffff7"/>
            <w:noProof/>
          </w:rPr>
          <w:t>5</w:t>
        </w:r>
        <w:r>
          <w:rPr>
            <w:rStyle w:val="affffff7"/>
            <w:noProof/>
          </w:rPr>
          <w:t xml:space="preserve"> </w:t>
        </w:r>
        <w:r w:rsidRPr="00CB65CF">
          <w:rPr>
            <w:rStyle w:val="affffff7"/>
            <w:rFonts w:hint="eastAsia"/>
            <w:noProof/>
          </w:rPr>
          <w:t xml:space="preserve"> 牛场选址</w:t>
        </w:r>
        <w:r w:rsidRPr="00CB65CF">
          <w:rPr>
            <w:noProof/>
          </w:rPr>
          <w:tab/>
        </w:r>
        <w:r w:rsidRPr="00CB65CF">
          <w:rPr>
            <w:noProof/>
          </w:rPr>
          <w:fldChar w:fldCharType="begin"/>
        </w:r>
        <w:r w:rsidRPr="00CB65CF">
          <w:rPr>
            <w:noProof/>
          </w:rPr>
          <w:instrText xml:space="preserve"> PAGEREF _Toc227057166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67" w:history="1">
        <w:r w:rsidRPr="00CB65CF">
          <w:rPr>
            <w:rStyle w:val="affffff7"/>
            <w:noProof/>
          </w:rPr>
          <w:t>6</w:t>
        </w:r>
        <w:r>
          <w:rPr>
            <w:rStyle w:val="affffff7"/>
            <w:noProof/>
          </w:rPr>
          <w:t xml:space="preserve"> </w:t>
        </w:r>
        <w:r w:rsidRPr="00CB65CF">
          <w:rPr>
            <w:rStyle w:val="affffff7"/>
            <w:rFonts w:hint="eastAsia"/>
            <w:noProof/>
          </w:rPr>
          <w:t xml:space="preserve"> 场区布局</w:t>
        </w:r>
        <w:r w:rsidRPr="00CB65CF">
          <w:rPr>
            <w:noProof/>
          </w:rPr>
          <w:tab/>
        </w:r>
        <w:r w:rsidRPr="00CB65CF">
          <w:rPr>
            <w:noProof/>
          </w:rPr>
          <w:fldChar w:fldCharType="begin"/>
        </w:r>
        <w:r w:rsidRPr="00CB65CF">
          <w:rPr>
            <w:noProof/>
          </w:rPr>
          <w:instrText xml:space="preserve"> PAGEREF _Toc227057167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68" w:history="1">
        <w:r w:rsidRPr="00CB65CF">
          <w:rPr>
            <w:rStyle w:val="affffff7"/>
            <w:noProof/>
            <w14:scene3d>
              <w14:camera w14:prst="orthographicFront"/>
              <w14:lightRig w14:rig="threePt" w14:dir="t">
                <w14:rot w14:lat="0" w14:lon="0" w14:rev="0"/>
              </w14:lightRig>
            </w14:scene3d>
          </w:rPr>
          <w:t>6.1</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总体要求</w:t>
        </w:r>
        <w:r w:rsidRPr="00CB65CF">
          <w:rPr>
            <w:noProof/>
          </w:rPr>
          <w:tab/>
        </w:r>
        <w:r w:rsidRPr="00CB65CF">
          <w:rPr>
            <w:noProof/>
          </w:rPr>
          <w:fldChar w:fldCharType="begin"/>
        </w:r>
        <w:r w:rsidRPr="00CB65CF">
          <w:rPr>
            <w:noProof/>
          </w:rPr>
          <w:instrText xml:space="preserve"> PAGEREF _Toc227057168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69" w:history="1">
        <w:r w:rsidRPr="00CB65CF">
          <w:rPr>
            <w:rStyle w:val="affffff7"/>
            <w:noProof/>
            <w14:scene3d>
              <w14:camera w14:prst="orthographicFront"/>
              <w14:lightRig w14:rig="threePt" w14:dir="t">
                <w14:rot w14:lat="0" w14:lon="0" w14:rev="0"/>
              </w14:lightRig>
            </w14:scene3d>
          </w:rPr>
          <w:t>6.2</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生活管理区</w:t>
        </w:r>
        <w:r w:rsidRPr="00CB65CF">
          <w:rPr>
            <w:noProof/>
          </w:rPr>
          <w:tab/>
        </w:r>
        <w:r w:rsidRPr="00CB65CF">
          <w:rPr>
            <w:noProof/>
          </w:rPr>
          <w:fldChar w:fldCharType="begin"/>
        </w:r>
        <w:r w:rsidRPr="00CB65CF">
          <w:rPr>
            <w:noProof/>
          </w:rPr>
          <w:instrText xml:space="preserve"> PAGEREF _Toc227057169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0" w:history="1">
        <w:r w:rsidRPr="00CB65CF">
          <w:rPr>
            <w:rStyle w:val="affffff7"/>
            <w:noProof/>
            <w14:scene3d>
              <w14:camera w14:prst="orthographicFront"/>
              <w14:lightRig w14:rig="threePt" w14:dir="t">
                <w14:rot w14:lat="0" w14:lon="0" w14:rev="0"/>
              </w14:lightRig>
            </w14:scene3d>
          </w:rPr>
          <w:t>6.3</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生产辅助区</w:t>
        </w:r>
        <w:r w:rsidRPr="00CB65CF">
          <w:rPr>
            <w:noProof/>
          </w:rPr>
          <w:tab/>
        </w:r>
        <w:r w:rsidRPr="00CB65CF">
          <w:rPr>
            <w:noProof/>
          </w:rPr>
          <w:fldChar w:fldCharType="begin"/>
        </w:r>
        <w:r w:rsidRPr="00CB65CF">
          <w:rPr>
            <w:noProof/>
          </w:rPr>
          <w:instrText xml:space="preserve"> PAGEREF _Toc227057170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1" w:history="1">
        <w:r w:rsidRPr="00CB65CF">
          <w:rPr>
            <w:rStyle w:val="affffff7"/>
            <w:noProof/>
            <w14:scene3d>
              <w14:camera w14:prst="orthographicFront"/>
              <w14:lightRig w14:rig="threePt" w14:dir="t">
                <w14:rot w14:lat="0" w14:lon="0" w14:rev="0"/>
              </w14:lightRig>
            </w14:scene3d>
          </w:rPr>
          <w:t>6.4</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生产区</w:t>
        </w:r>
        <w:r w:rsidRPr="00CB65CF">
          <w:rPr>
            <w:noProof/>
          </w:rPr>
          <w:tab/>
        </w:r>
        <w:r w:rsidRPr="00CB65CF">
          <w:rPr>
            <w:noProof/>
          </w:rPr>
          <w:fldChar w:fldCharType="begin"/>
        </w:r>
        <w:r w:rsidRPr="00CB65CF">
          <w:rPr>
            <w:noProof/>
          </w:rPr>
          <w:instrText xml:space="preserve"> PAGEREF _Toc227057171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2" w:history="1">
        <w:r w:rsidRPr="00CB65CF">
          <w:rPr>
            <w:rStyle w:val="affffff7"/>
            <w:noProof/>
            <w14:scene3d>
              <w14:camera w14:prst="orthographicFront"/>
              <w14:lightRig w14:rig="threePt" w14:dir="t">
                <w14:rot w14:lat="0" w14:lon="0" w14:rev="0"/>
              </w14:lightRig>
            </w14:scene3d>
          </w:rPr>
          <w:t>6.5</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隔离区</w:t>
        </w:r>
        <w:r w:rsidRPr="00CB65CF">
          <w:rPr>
            <w:noProof/>
          </w:rPr>
          <w:tab/>
        </w:r>
        <w:r w:rsidRPr="00CB65CF">
          <w:rPr>
            <w:noProof/>
          </w:rPr>
          <w:fldChar w:fldCharType="begin"/>
        </w:r>
        <w:r w:rsidRPr="00CB65CF">
          <w:rPr>
            <w:noProof/>
          </w:rPr>
          <w:instrText xml:space="preserve"> PAGEREF _Toc227057172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3" w:history="1">
        <w:r w:rsidRPr="00CB65CF">
          <w:rPr>
            <w:rStyle w:val="affffff7"/>
            <w:noProof/>
            <w14:scene3d>
              <w14:camera w14:prst="orthographicFront"/>
              <w14:lightRig w14:rig="threePt" w14:dir="t">
                <w14:rot w14:lat="0" w14:lon="0" w14:rev="0"/>
              </w14:lightRig>
            </w14:scene3d>
          </w:rPr>
          <w:t>6.6</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无害化处理区</w:t>
        </w:r>
        <w:r w:rsidRPr="00CB65CF">
          <w:rPr>
            <w:noProof/>
          </w:rPr>
          <w:tab/>
        </w:r>
        <w:r w:rsidRPr="00CB65CF">
          <w:rPr>
            <w:noProof/>
          </w:rPr>
          <w:fldChar w:fldCharType="begin"/>
        </w:r>
        <w:r w:rsidRPr="00CB65CF">
          <w:rPr>
            <w:noProof/>
          </w:rPr>
          <w:instrText xml:space="preserve"> PAGEREF _Toc227057173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74" w:history="1">
        <w:r w:rsidRPr="00CB65CF">
          <w:rPr>
            <w:rStyle w:val="affffff7"/>
            <w:noProof/>
          </w:rPr>
          <w:t>7</w:t>
        </w:r>
        <w:r>
          <w:rPr>
            <w:rStyle w:val="affffff7"/>
            <w:noProof/>
          </w:rPr>
          <w:t xml:space="preserve"> </w:t>
        </w:r>
        <w:r w:rsidRPr="00CB65CF">
          <w:rPr>
            <w:rStyle w:val="affffff7"/>
            <w:rFonts w:hint="eastAsia"/>
            <w:noProof/>
          </w:rPr>
          <w:t xml:space="preserve"> 牛舍建筑与设备设施</w:t>
        </w:r>
        <w:r w:rsidRPr="00CB65CF">
          <w:rPr>
            <w:noProof/>
          </w:rPr>
          <w:tab/>
        </w:r>
        <w:r w:rsidRPr="00CB65CF">
          <w:rPr>
            <w:noProof/>
          </w:rPr>
          <w:fldChar w:fldCharType="begin"/>
        </w:r>
        <w:r w:rsidRPr="00CB65CF">
          <w:rPr>
            <w:noProof/>
          </w:rPr>
          <w:instrText xml:space="preserve"> PAGEREF _Toc227057174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5" w:history="1">
        <w:r w:rsidRPr="00CB65CF">
          <w:rPr>
            <w:rStyle w:val="affffff7"/>
            <w:noProof/>
            <w14:scene3d>
              <w14:camera w14:prst="orthographicFront"/>
              <w14:lightRig w14:rig="threePt" w14:dir="t">
                <w14:rot w14:lat="0" w14:lon="0" w14:rev="0"/>
              </w14:lightRig>
            </w14:scene3d>
          </w:rPr>
          <w:t>7.1</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牛舍建筑</w:t>
        </w:r>
        <w:r w:rsidRPr="00CB65CF">
          <w:rPr>
            <w:noProof/>
          </w:rPr>
          <w:tab/>
        </w:r>
        <w:r w:rsidRPr="00CB65CF">
          <w:rPr>
            <w:noProof/>
          </w:rPr>
          <w:fldChar w:fldCharType="begin"/>
        </w:r>
        <w:r w:rsidRPr="00CB65CF">
          <w:rPr>
            <w:noProof/>
          </w:rPr>
          <w:instrText xml:space="preserve"> PAGEREF _Toc227057175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6" w:history="1">
        <w:r w:rsidRPr="00CB65CF">
          <w:rPr>
            <w:rStyle w:val="affffff7"/>
            <w:noProof/>
            <w14:scene3d>
              <w14:camera w14:prst="orthographicFront"/>
              <w14:lightRig w14:rig="threePt" w14:dir="t">
                <w14:rot w14:lat="0" w14:lon="0" w14:rev="0"/>
              </w14:lightRig>
            </w14:scene3d>
          </w:rPr>
          <w:t>7.2</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牛舍设备设施</w:t>
        </w:r>
        <w:r w:rsidRPr="00CB65CF">
          <w:rPr>
            <w:noProof/>
          </w:rPr>
          <w:tab/>
        </w:r>
        <w:r w:rsidRPr="00CB65CF">
          <w:rPr>
            <w:noProof/>
          </w:rPr>
          <w:fldChar w:fldCharType="begin"/>
        </w:r>
        <w:r w:rsidRPr="00CB65CF">
          <w:rPr>
            <w:noProof/>
          </w:rPr>
          <w:instrText xml:space="preserve"> PAGEREF _Toc227057176 \h </w:instrText>
        </w:r>
        <w:r w:rsidRPr="00CB65CF">
          <w:rPr>
            <w:noProof/>
          </w:rPr>
        </w:r>
        <w:r w:rsidRPr="00CB65CF">
          <w:rPr>
            <w:noProof/>
          </w:rPr>
          <w:fldChar w:fldCharType="separate"/>
        </w:r>
        <w:r w:rsidRPr="00CB65CF">
          <w:rPr>
            <w:noProof/>
          </w:rPr>
          <w:t>2</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7" w:history="1">
        <w:r w:rsidRPr="00CB65CF">
          <w:rPr>
            <w:rStyle w:val="affffff7"/>
            <w:noProof/>
            <w14:scene3d>
              <w14:camera w14:prst="orthographicFront"/>
              <w14:lightRig w14:rig="threePt" w14:dir="t">
                <w14:rot w14:lat="0" w14:lon="0" w14:rev="0"/>
              </w14:lightRig>
            </w14:scene3d>
          </w:rPr>
          <w:t>7.3</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辅助生产设备设施</w:t>
        </w:r>
        <w:r w:rsidRPr="00CB65CF">
          <w:rPr>
            <w:noProof/>
          </w:rPr>
          <w:tab/>
        </w:r>
        <w:r w:rsidRPr="00CB65CF">
          <w:rPr>
            <w:noProof/>
          </w:rPr>
          <w:fldChar w:fldCharType="begin"/>
        </w:r>
        <w:r w:rsidRPr="00CB65CF">
          <w:rPr>
            <w:noProof/>
          </w:rPr>
          <w:instrText xml:space="preserve"> PAGEREF _Toc227057177 \h </w:instrText>
        </w:r>
        <w:r w:rsidRPr="00CB65CF">
          <w:rPr>
            <w:noProof/>
          </w:rPr>
        </w:r>
        <w:r w:rsidRPr="00CB65CF">
          <w:rPr>
            <w:noProof/>
          </w:rPr>
          <w:fldChar w:fldCharType="separate"/>
        </w:r>
        <w:r w:rsidRPr="00CB65CF">
          <w:rPr>
            <w:noProof/>
          </w:rPr>
          <w:t>3</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78" w:history="1">
        <w:r w:rsidRPr="00CB65CF">
          <w:rPr>
            <w:rStyle w:val="affffff7"/>
            <w:noProof/>
          </w:rPr>
          <w:t>8</w:t>
        </w:r>
        <w:r>
          <w:rPr>
            <w:rStyle w:val="affffff7"/>
            <w:noProof/>
          </w:rPr>
          <w:t xml:space="preserve"> </w:t>
        </w:r>
        <w:r w:rsidRPr="00CB65CF">
          <w:rPr>
            <w:rStyle w:val="affffff7"/>
            <w:rFonts w:hint="eastAsia"/>
            <w:noProof/>
          </w:rPr>
          <w:t xml:space="preserve"> 饲养管理</w:t>
        </w:r>
        <w:r w:rsidRPr="00CB65CF">
          <w:rPr>
            <w:noProof/>
          </w:rPr>
          <w:tab/>
        </w:r>
        <w:r w:rsidRPr="00CB65CF">
          <w:rPr>
            <w:noProof/>
          </w:rPr>
          <w:fldChar w:fldCharType="begin"/>
        </w:r>
        <w:r w:rsidRPr="00CB65CF">
          <w:rPr>
            <w:noProof/>
          </w:rPr>
          <w:instrText xml:space="preserve"> PAGEREF _Toc227057178 \h </w:instrText>
        </w:r>
        <w:r w:rsidRPr="00CB65CF">
          <w:rPr>
            <w:noProof/>
          </w:rPr>
        </w:r>
        <w:r w:rsidRPr="00CB65CF">
          <w:rPr>
            <w:noProof/>
          </w:rPr>
          <w:fldChar w:fldCharType="separate"/>
        </w:r>
        <w:r w:rsidRPr="00CB65CF">
          <w:rPr>
            <w:noProof/>
          </w:rPr>
          <w:t>3</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79" w:history="1">
        <w:r w:rsidRPr="00CB65CF">
          <w:rPr>
            <w:rStyle w:val="affffff7"/>
            <w:noProof/>
            <w14:scene3d>
              <w14:camera w14:prst="orthographicFront"/>
              <w14:lightRig w14:rig="threePt" w14:dir="t">
                <w14:rot w14:lat="0" w14:lon="0" w14:rev="0"/>
              </w14:lightRig>
            </w14:scene3d>
          </w:rPr>
          <w:t>8.1</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人员管理</w:t>
        </w:r>
        <w:r w:rsidRPr="00CB65CF">
          <w:rPr>
            <w:noProof/>
          </w:rPr>
          <w:tab/>
        </w:r>
        <w:r w:rsidRPr="00CB65CF">
          <w:rPr>
            <w:noProof/>
          </w:rPr>
          <w:fldChar w:fldCharType="begin"/>
        </w:r>
        <w:r w:rsidRPr="00CB65CF">
          <w:rPr>
            <w:noProof/>
          </w:rPr>
          <w:instrText xml:space="preserve"> PAGEREF _Toc227057179 \h </w:instrText>
        </w:r>
        <w:r w:rsidRPr="00CB65CF">
          <w:rPr>
            <w:noProof/>
          </w:rPr>
        </w:r>
        <w:r w:rsidRPr="00CB65CF">
          <w:rPr>
            <w:noProof/>
          </w:rPr>
          <w:fldChar w:fldCharType="separate"/>
        </w:r>
        <w:r w:rsidRPr="00CB65CF">
          <w:rPr>
            <w:noProof/>
          </w:rPr>
          <w:t>3</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0" w:history="1">
        <w:r w:rsidRPr="00CB65CF">
          <w:rPr>
            <w:rStyle w:val="affffff7"/>
            <w:noProof/>
            <w14:scene3d>
              <w14:camera w14:prst="orthographicFront"/>
              <w14:lightRig w14:rig="threePt" w14:dir="t">
                <w14:rot w14:lat="0" w14:lon="0" w14:rev="0"/>
              </w14:lightRig>
            </w14:scene3d>
          </w:rPr>
          <w:t>8.2</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饲料和饲料添加剂</w:t>
        </w:r>
        <w:r w:rsidRPr="00CB65CF">
          <w:rPr>
            <w:noProof/>
          </w:rPr>
          <w:tab/>
        </w:r>
        <w:r w:rsidRPr="00CB65CF">
          <w:rPr>
            <w:noProof/>
          </w:rPr>
          <w:fldChar w:fldCharType="begin"/>
        </w:r>
        <w:r w:rsidRPr="00CB65CF">
          <w:rPr>
            <w:noProof/>
          </w:rPr>
          <w:instrText xml:space="preserve"> PAGEREF _Toc227057180 \h </w:instrText>
        </w:r>
        <w:r w:rsidRPr="00CB65CF">
          <w:rPr>
            <w:noProof/>
          </w:rPr>
        </w:r>
        <w:r w:rsidRPr="00CB65CF">
          <w:rPr>
            <w:noProof/>
          </w:rPr>
          <w:fldChar w:fldCharType="separate"/>
        </w:r>
        <w:r w:rsidRPr="00CB65CF">
          <w:rPr>
            <w:noProof/>
          </w:rPr>
          <w:t>3</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1" w:history="1">
        <w:r w:rsidRPr="00CB65CF">
          <w:rPr>
            <w:rStyle w:val="affffff7"/>
            <w:noProof/>
            <w14:scene3d>
              <w14:camera w14:prst="orthographicFront"/>
              <w14:lightRig w14:rig="threePt" w14:dir="t">
                <w14:rot w14:lat="0" w14:lon="0" w14:rev="0"/>
              </w14:lightRig>
            </w14:scene3d>
          </w:rPr>
          <w:t>8.3</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兽药管理</w:t>
        </w:r>
        <w:r w:rsidRPr="00CB65CF">
          <w:rPr>
            <w:noProof/>
          </w:rPr>
          <w:tab/>
        </w:r>
        <w:r w:rsidRPr="00CB65CF">
          <w:rPr>
            <w:noProof/>
          </w:rPr>
          <w:fldChar w:fldCharType="begin"/>
        </w:r>
        <w:r w:rsidRPr="00CB65CF">
          <w:rPr>
            <w:noProof/>
          </w:rPr>
          <w:instrText xml:space="preserve"> PAGEREF _Toc227057181 \h </w:instrText>
        </w:r>
        <w:r w:rsidRPr="00CB65CF">
          <w:rPr>
            <w:noProof/>
          </w:rPr>
        </w:r>
        <w:r w:rsidRPr="00CB65CF">
          <w:rPr>
            <w:noProof/>
          </w:rPr>
          <w:fldChar w:fldCharType="separate"/>
        </w:r>
        <w:r w:rsidRPr="00CB65CF">
          <w:rPr>
            <w:noProof/>
          </w:rPr>
          <w:t>3</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2" w:history="1">
        <w:r w:rsidRPr="00CB65CF">
          <w:rPr>
            <w:rStyle w:val="affffff7"/>
            <w:noProof/>
            <w14:scene3d>
              <w14:camera w14:prst="orthographicFront"/>
              <w14:lightRig w14:rig="threePt" w14:dir="t">
                <w14:rot w14:lat="0" w14:lon="0" w14:rev="0"/>
              </w14:lightRig>
            </w14:scene3d>
          </w:rPr>
          <w:t>8.4</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牛群管理</w:t>
        </w:r>
        <w:r w:rsidRPr="00CB65CF">
          <w:rPr>
            <w:noProof/>
          </w:rPr>
          <w:tab/>
        </w:r>
        <w:r w:rsidRPr="00CB65CF">
          <w:rPr>
            <w:noProof/>
          </w:rPr>
          <w:fldChar w:fldCharType="begin"/>
        </w:r>
        <w:r w:rsidRPr="00CB65CF">
          <w:rPr>
            <w:noProof/>
          </w:rPr>
          <w:instrText xml:space="preserve"> PAGEREF _Toc227057182 \h </w:instrText>
        </w:r>
        <w:r w:rsidRPr="00CB65CF">
          <w:rPr>
            <w:noProof/>
          </w:rPr>
        </w:r>
        <w:r w:rsidRPr="00CB65CF">
          <w:rPr>
            <w:noProof/>
          </w:rPr>
          <w:fldChar w:fldCharType="separate"/>
        </w:r>
        <w:r w:rsidRPr="00CB65CF">
          <w:rPr>
            <w:noProof/>
          </w:rPr>
          <w:t>4</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3" w:history="1">
        <w:r w:rsidRPr="00CB65CF">
          <w:rPr>
            <w:rStyle w:val="affffff7"/>
            <w:noProof/>
            <w14:scene3d>
              <w14:camera w14:prst="orthographicFront"/>
              <w14:lightRig w14:rig="threePt" w14:dir="t">
                <w14:rot w14:lat="0" w14:lon="0" w14:rev="0"/>
              </w14:lightRig>
            </w14:scene3d>
          </w:rPr>
          <w:t>8.5</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消毒</w:t>
        </w:r>
        <w:r w:rsidRPr="00CB65CF">
          <w:rPr>
            <w:noProof/>
          </w:rPr>
          <w:tab/>
        </w:r>
        <w:r w:rsidRPr="00CB65CF">
          <w:rPr>
            <w:noProof/>
          </w:rPr>
          <w:fldChar w:fldCharType="begin"/>
        </w:r>
        <w:r w:rsidRPr="00CB65CF">
          <w:rPr>
            <w:noProof/>
          </w:rPr>
          <w:instrText xml:space="preserve"> PAGEREF _Toc227057183 \h </w:instrText>
        </w:r>
        <w:r w:rsidRPr="00CB65CF">
          <w:rPr>
            <w:noProof/>
          </w:rPr>
        </w:r>
        <w:r w:rsidRPr="00CB65CF">
          <w:rPr>
            <w:noProof/>
          </w:rPr>
          <w:fldChar w:fldCharType="separate"/>
        </w:r>
        <w:r w:rsidRPr="00CB65CF">
          <w:rPr>
            <w:noProof/>
          </w:rPr>
          <w:t>4</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4" w:history="1">
        <w:r w:rsidRPr="00CB65CF">
          <w:rPr>
            <w:rStyle w:val="affffff7"/>
            <w:noProof/>
            <w14:scene3d>
              <w14:camera w14:prst="orthographicFront"/>
              <w14:lightRig w14:rig="threePt" w14:dir="t">
                <w14:rot w14:lat="0" w14:lon="0" w14:rev="0"/>
              </w14:lightRig>
            </w14:scene3d>
          </w:rPr>
          <w:t>8.6</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疫病防控</w:t>
        </w:r>
        <w:r w:rsidRPr="00CB65CF">
          <w:rPr>
            <w:noProof/>
          </w:rPr>
          <w:tab/>
        </w:r>
        <w:r w:rsidRPr="00CB65CF">
          <w:rPr>
            <w:noProof/>
          </w:rPr>
          <w:fldChar w:fldCharType="begin"/>
        </w:r>
        <w:r w:rsidRPr="00CB65CF">
          <w:rPr>
            <w:noProof/>
          </w:rPr>
          <w:instrText xml:space="preserve"> PAGEREF _Toc227057184 \h </w:instrText>
        </w:r>
        <w:r w:rsidRPr="00CB65CF">
          <w:rPr>
            <w:noProof/>
          </w:rPr>
        </w:r>
        <w:r w:rsidRPr="00CB65CF">
          <w:rPr>
            <w:noProof/>
          </w:rPr>
          <w:fldChar w:fldCharType="separate"/>
        </w:r>
        <w:r w:rsidRPr="00CB65CF">
          <w:rPr>
            <w:noProof/>
          </w:rPr>
          <w:t>4</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85" w:history="1">
        <w:r w:rsidRPr="00CB65CF">
          <w:rPr>
            <w:rStyle w:val="affffff7"/>
            <w:noProof/>
          </w:rPr>
          <w:t>9</w:t>
        </w:r>
        <w:r>
          <w:rPr>
            <w:rStyle w:val="affffff7"/>
            <w:noProof/>
          </w:rPr>
          <w:t xml:space="preserve"> </w:t>
        </w:r>
        <w:r w:rsidRPr="00CB65CF">
          <w:rPr>
            <w:rStyle w:val="affffff7"/>
            <w:rFonts w:hint="eastAsia"/>
            <w:noProof/>
          </w:rPr>
          <w:t xml:space="preserve"> 粪污及污染物处理</w:t>
        </w:r>
        <w:r w:rsidRPr="00CB65CF">
          <w:rPr>
            <w:noProof/>
          </w:rPr>
          <w:tab/>
        </w:r>
        <w:r w:rsidRPr="00CB65CF">
          <w:rPr>
            <w:noProof/>
          </w:rPr>
          <w:fldChar w:fldCharType="begin"/>
        </w:r>
        <w:r w:rsidRPr="00CB65CF">
          <w:rPr>
            <w:noProof/>
          </w:rPr>
          <w:instrText xml:space="preserve"> PAGEREF _Toc227057185 \h </w:instrText>
        </w:r>
        <w:r w:rsidRPr="00CB65CF">
          <w:rPr>
            <w:noProof/>
          </w:rPr>
        </w:r>
        <w:r w:rsidRPr="00CB65CF">
          <w:rPr>
            <w:noProof/>
          </w:rPr>
          <w:fldChar w:fldCharType="separate"/>
        </w:r>
        <w:r w:rsidRPr="00CB65CF">
          <w:rPr>
            <w:noProof/>
          </w:rPr>
          <w:t>4</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6" w:history="1">
        <w:r w:rsidRPr="00CB65CF">
          <w:rPr>
            <w:rStyle w:val="affffff7"/>
            <w:noProof/>
            <w14:scene3d>
              <w14:camera w14:prst="orthographicFront"/>
              <w14:lightRig w14:rig="threePt" w14:dir="t">
                <w14:rot w14:lat="0" w14:lon="0" w14:rev="0"/>
              </w14:lightRig>
            </w14:scene3d>
          </w:rPr>
          <w:t>9.1</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粪污处理利用</w:t>
        </w:r>
        <w:r w:rsidRPr="00CB65CF">
          <w:rPr>
            <w:noProof/>
          </w:rPr>
          <w:tab/>
        </w:r>
        <w:r w:rsidRPr="00CB65CF">
          <w:rPr>
            <w:noProof/>
          </w:rPr>
          <w:fldChar w:fldCharType="begin"/>
        </w:r>
        <w:r w:rsidRPr="00CB65CF">
          <w:rPr>
            <w:noProof/>
          </w:rPr>
          <w:instrText xml:space="preserve"> PAGEREF _Toc227057186 \h </w:instrText>
        </w:r>
        <w:r w:rsidRPr="00CB65CF">
          <w:rPr>
            <w:noProof/>
          </w:rPr>
        </w:r>
        <w:r w:rsidRPr="00CB65CF">
          <w:rPr>
            <w:noProof/>
          </w:rPr>
          <w:fldChar w:fldCharType="separate"/>
        </w:r>
        <w:r w:rsidRPr="00CB65CF">
          <w:rPr>
            <w:noProof/>
          </w:rPr>
          <w:t>4</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7" w:history="1">
        <w:r w:rsidRPr="00CB65CF">
          <w:rPr>
            <w:rStyle w:val="affffff7"/>
            <w:noProof/>
            <w14:scene3d>
              <w14:camera w14:prst="orthographicFront"/>
              <w14:lightRig w14:rig="threePt" w14:dir="t">
                <w14:rot w14:lat="0" w14:lon="0" w14:rev="0"/>
              </w14:lightRig>
            </w14:scene3d>
          </w:rPr>
          <w:t>9.2</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污染物处理</w:t>
        </w:r>
        <w:r w:rsidRPr="00CB65CF">
          <w:rPr>
            <w:noProof/>
          </w:rPr>
          <w:tab/>
        </w:r>
        <w:r w:rsidRPr="00CB65CF">
          <w:rPr>
            <w:noProof/>
          </w:rPr>
          <w:fldChar w:fldCharType="begin"/>
        </w:r>
        <w:r w:rsidRPr="00CB65CF">
          <w:rPr>
            <w:noProof/>
          </w:rPr>
          <w:instrText xml:space="preserve"> PAGEREF _Toc227057187 \h </w:instrText>
        </w:r>
        <w:r w:rsidRPr="00CB65CF">
          <w:rPr>
            <w:noProof/>
          </w:rPr>
        </w:r>
        <w:r w:rsidRPr="00CB65CF">
          <w:rPr>
            <w:noProof/>
          </w:rPr>
          <w:fldChar w:fldCharType="separate"/>
        </w:r>
        <w:r w:rsidRPr="00CB65CF">
          <w:rPr>
            <w:noProof/>
          </w:rPr>
          <w:t>4</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88" w:history="1">
        <w:r w:rsidRPr="00CB65CF">
          <w:rPr>
            <w:rStyle w:val="affffff7"/>
            <w:noProof/>
          </w:rPr>
          <w:t>10</w:t>
        </w:r>
        <w:r>
          <w:rPr>
            <w:rStyle w:val="affffff7"/>
            <w:noProof/>
          </w:rPr>
          <w:t xml:space="preserve"> </w:t>
        </w:r>
        <w:r w:rsidRPr="00CB65CF">
          <w:rPr>
            <w:rStyle w:val="affffff7"/>
            <w:rFonts w:hint="eastAsia"/>
            <w:noProof/>
          </w:rPr>
          <w:t xml:space="preserve"> 管理制度与档案建立</w:t>
        </w:r>
        <w:r w:rsidRPr="00CB65CF">
          <w:rPr>
            <w:noProof/>
          </w:rPr>
          <w:tab/>
        </w:r>
        <w:r w:rsidRPr="00CB65CF">
          <w:rPr>
            <w:noProof/>
          </w:rPr>
          <w:fldChar w:fldCharType="begin"/>
        </w:r>
        <w:r w:rsidRPr="00CB65CF">
          <w:rPr>
            <w:noProof/>
          </w:rPr>
          <w:instrText xml:space="preserve"> PAGEREF _Toc227057188 \h </w:instrText>
        </w:r>
        <w:r w:rsidRPr="00CB65CF">
          <w:rPr>
            <w:noProof/>
          </w:rPr>
        </w:r>
        <w:r w:rsidRPr="00CB65CF">
          <w:rPr>
            <w:noProof/>
          </w:rPr>
          <w:fldChar w:fldCharType="separate"/>
        </w:r>
        <w:r w:rsidRPr="00CB65CF">
          <w:rPr>
            <w:noProof/>
          </w:rPr>
          <w:t>4</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89" w:history="1">
        <w:r w:rsidRPr="00CB65CF">
          <w:rPr>
            <w:rStyle w:val="affffff7"/>
            <w:noProof/>
            <w14:scene3d>
              <w14:camera w14:prst="orthographicFront"/>
              <w14:lightRig w14:rig="threePt" w14:dir="t">
                <w14:rot w14:lat="0" w14:lon="0" w14:rev="0"/>
              </w14:lightRig>
            </w14:scene3d>
          </w:rPr>
          <w:t>10.1</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管理制度</w:t>
        </w:r>
        <w:r w:rsidRPr="00CB65CF">
          <w:rPr>
            <w:noProof/>
          </w:rPr>
          <w:tab/>
        </w:r>
        <w:r w:rsidRPr="00CB65CF">
          <w:rPr>
            <w:noProof/>
          </w:rPr>
          <w:fldChar w:fldCharType="begin"/>
        </w:r>
        <w:r w:rsidRPr="00CB65CF">
          <w:rPr>
            <w:noProof/>
          </w:rPr>
          <w:instrText xml:space="preserve"> PAGEREF _Toc227057189 \h </w:instrText>
        </w:r>
        <w:r w:rsidRPr="00CB65CF">
          <w:rPr>
            <w:noProof/>
          </w:rPr>
        </w:r>
        <w:r w:rsidRPr="00CB65CF">
          <w:rPr>
            <w:noProof/>
          </w:rPr>
          <w:fldChar w:fldCharType="separate"/>
        </w:r>
        <w:r w:rsidRPr="00CB65CF">
          <w:rPr>
            <w:noProof/>
          </w:rPr>
          <w:t>5</w:t>
        </w:r>
        <w:r w:rsidRPr="00CB65CF">
          <w:rPr>
            <w:noProof/>
          </w:rPr>
          <w:fldChar w:fldCharType="end"/>
        </w:r>
      </w:hyperlink>
    </w:p>
    <w:p w:rsidR="00CB65CF" w:rsidRPr="00CB65CF" w:rsidRDefault="00CB65CF">
      <w:pPr>
        <w:pStyle w:val="23"/>
        <w:rPr>
          <w:rFonts w:asciiTheme="minorHAnsi" w:eastAsiaTheme="minorEastAsia" w:hAnsiTheme="minorHAnsi" w:cstheme="minorBidi"/>
          <w:noProof/>
          <w:szCs w:val="22"/>
        </w:rPr>
      </w:pPr>
      <w:hyperlink w:anchor="_Toc227057190" w:history="1">
        <w:r w:rsidRPr="00CB65CF">
          <w:rPr>
            <w:rStyle w:val="affffff7"/>
            <w:noProof/>
            <w14:scene3d>
              <w14:camera w14:prst="orthographicFront"/>
              <w14:lightRig w14:rig="threePt" w14:dir="t">
                <w14:rot w14:lat="0" w14:lon="0" w14:rev="0"/>
              </w14:lightRig>
            </w14:scene3d>
          </w:rPr>
          <w:t>10.2</w:t>
        </w:r>
        <w:r>
          <w:rPr>
            <w:rStyle w:val="affffff7"/>
            <w:noProof/>
            <w14:scene3d>
              <w14:camera w14:prst="orthographicFront"/>
              <w14:lightRig w14:rig="threePt" w14:dir="t">
                <w14:rot w14:lat="0" w14:lon="0" w14:rev="0"/>
              </w14:lightRig>
            </w14:scene3d>
          </w:rPr>
          <w:t xml:space="preserve"> </w:t>
        </w:r>
        <w:r w:rsidRPr="00CB65CF">
          <w:rPr>
            <w:rStyle w:val="affffff7"/>
            <w:rFonts w:hint="eastAsia"/>
            <w:noProof/>
          </w:rPr>
          <w:t xml:space="preserve"> 档案建立</w:t>
        </w:r>
        <w:r w:rsidRPr="00CB65CF">
          <w:rPr>
            <w:noProof/>
          </w:rPr>
          <w:tab/>
        </w:r>
        <w:r w:rsidRPr="00CB65CF">
          <w:rPr>
            <w:noProof/>
          </w:rPr>
          <w:fldChar w:fldCharType="begin"/>
        </w:r>
        <w:r w:rsidRPr="00CB65CF">
          <w:rPr>
            <w:noProof/>
          </w:rPr>
          <w:instrText xml:space="preserve"> PAGEREF _Toc227057190 \h </w:instrText>
        </w:r>
        <w:r w:rsidRPr="00CB65CF">
          <w:rPr>
            <w:noProof/>
          </w:rPr>
        </w:r>
        <w:r w:rsidRPr="00CB65CF">
          <w:rPr>
            <w:noProof/>
          </w:rPr>
          <w:fldChar w:fldCharType="separate"/>
        </w:r>
        <w:r w:rsidRPr="00CB65CF">
          <w:rPr>
            <w:noProof/>
          </w:rPr>
          <w:t>5</w:t>
        </w:r>
        <w:r w:rsidRPr="00CB65CF">
          <w:rPr>
            <w:noProof/>
          </w:rPr>
          <w:fldChar w:fldCharType="end"/>
        </w:r>
      </w:hyperlink>
    </w:p>
    <w:p w:rsidR="00CB65CF" w:rsidRPr="00CB65CF" w:rsidRDefault="00CB65CF">
      <w:pPr>
        <w:pStyle w:val="10"/>
        <w:tabs>
          <w:tab w:val="right" w:leader="dot" w:pos="9344"/>
        </w:tabs>
        <w:rPr>
          <w:rFonts w:asciiTheme="minorHAnsi" w:eastAsiaTheme="minorEastAsia" w:hAnsiTheme="minorHAnsi" w:cstheme="minorBidi"/>
          <w:noProof/>
          <w:szCs w:val="22"/>
        </w:rPr>
      </w:pPr>
      <w:hyperlink w:anchor="_Toc227057191" w:history="1">
        <w:r w:rsidRPr="00CB65CF">
          <w:rPr>
            <w:rStyle w:val="affffff7"/>
            <w:rFonts w:hint="eastAsia"/>
            <w:noProof/>
          </w:rPr>
          <w:t>附录</w:t>
        </w:r>
        <w:r>
          <w:rPr>
            <w:rStyle w:val="affffff7"/>
            <w:rFonts w:hint="eastAsia"/>
            <w:noProof/>
          </w:rPr>
          <w:t>A</w:t>
        </w:r>
        <w:r w:rsidRPr="00CB65CF">
          <w:rPr>
            <w:rStyle w:val="affffff7"/>
            <w:rFonts w:hint="eastAsia"/>
            <w:noProof/>
          </w:rPr>
          <w:t>（资料性）</w:t>
        </w:r>
        <w:r>
          <w:rPr>
            <w:rStyle w:val="affffff7"/>
            <w:noProof/>
          </w:rPr>
          <w:t xml:space="preserve"> </w:t>
        </w:r>
        <w:r w:rsidRPr="00CB65CF">
          <w:rPr>
            <w:rStyle w:val="affffff7"/>
            <w:noProof/>
          </w:rPr>
          <w:t xml:space="preserve"> </w:t>
        </w:r>
        <w:r w:rsidRPr="00CB65CF">
          <w:rPr>
            <w:rStyle w:val="affffff7"/>
            <w:rFonts w:hint="eastAsia"/>
            <w:noProof/>
          </w:rPr>
          <w:t>肉牛日粮营养配比参考配方表</w:t>
        </w:r>
        <w:r w:rsidRPr="00CB65CF">
          <w:rPr>
            <w:noProof/>
          </w:rPr>
          <w:tab/>
        </w:r>
        <w:r w:rsidRPr="00CB65CF">
          <w:rPr>
            <w:noProof/>
          </w:rPr>
          <w:fldChar w:fldCharType="begin"/>
        </w:r>
        <w:r w:rsidRPr="00CB65CF">
          <w:rPr>
            <w:noProof/>
          </w:rPr>
          <w:instrText xml:space="preserve"> PAGEREF _Toc227057191 \h </w:instrText>
        </w:r>
        <w:r w:rsidRPr="00CB65CF">
          <w:rPr>
            <w:noProof/>
          </w:rPr>
        </w:r>
        <w:r w:rsidRPr="00CB65CF">
          <w:rPr>
            <w:noProof/>
          </w:rPr>
          <w:fldChar w:fldCharType="separate"/>
        </w:r>
        <w:r w:rsidRPr="00CB65CF">
          <w:rPr>
            <w:noProof/>
          </w:rPr>
          <w:t>6</w:t>
        </w:r>
        <w:r w:rsidRPr="00CB65CF">
          <w:rPr>
            <w:noProof/>
          </w:rPr>
          <w:fldChar w:fldCharType="end"/>
        </w:r>
      </w:hyperlink>
    </w:p>
    <w:p w:rsidR="00CB65CF" w:rsidRPr="00CB65CF" w:rsidRDefault="00CB65CF" w:rsidP="00CB65CF">
      <w:pPr>
        <w:pStyle w:val="afffffc"/>
        <w:spacing w:after="360"/>
        <w:sectPr w:rsidR="00CB65CF" w:rsidRPr="00CB65CF" w:rsidSect="00CB65CF">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r w:rsidRPr="00CB65CF">
        <w:fldChar w:fldCharType="end"/>
      </w:r>
    </w:p>
    <w:p w:rsidR="00CB65CF" w:rsidRDefault="00CB65CF" w:rsidP="00CB65CF">
      <w:pPr>
        <w:pStyle w:val="a6"/>
        <w:spacing w:after="360"/>
      </w:pPr>
      <w:bookmarkStart w:id="23" w:name="BookMark2"/>
      <w:bookmarkStart w:id="24" w:name="_Toc227057161"/>
      <w:bookmarkEnd w:id="22"/>
      <w:r w:rsidRPr="00CB65CF">
        <w:rPr>
          <w:spacing w:val="320"/>
        </w:rPr>
        <w:lastRenderedPageBreak/>
        <w:t>前</w:t>
      </w:r>
      <w:r>
        <w:t>言</w:t>
      </w:r>
      <w:bookmarkEnd w:id="24"/>
    </w:p>
    <w:p w:rsidR="00CB65CF" w:rsidRDefault="00CB65CF" w:rsidP="00CB65CF">
      <w:pPr>
        <w:pStyle w:val="affff6"/>
        <w:ind w:firstLine="420"/>
      </w:pPr>
      <w:r>
        <w:rPr>
          <w:rFonts w:hint="eastAsia"/>
        </w:rPr>
        <w:t>本文件按照GB/T 1.1-2020《标准化工作导则 第1部分：标准化文件的结构和起草规则》的规定起草。</w:t>
      </w:r>
    </w:p>
    <w:p w:rsidR="00CB65CF" w:rsidRDefault="00CB65CF" w:rsidP="00CB65CF">
      <w:pPr>
        <w:pStyle w:val="affff6"/>
        <w:ind w:firstLine="420"/>
        <w:rPr>
          <w:szCs w:val="21"/>
        </w:rPr>
      </w:pPr>
      <w:r>
        <w:rPr>
          <w:rFonts w:hAnsi="宋体" w:hint="eastAsia"/>
        </w:rPr>
        <w:t>请注意本文件的某些内容可能涉及专利。本文件的发布机构不承担识别这些专利的责任。</w:t>
      </w:r>
    </w:p>
    <w:p w:rsidR="00CB65CF" w:rsidRDefault="00CB65CF" w:rsidP="00CB65CF">
      <w:pPr>
        <w:pStyle w:val="affff6"/>
        <w:ind w:firstLine="420"/>
      </w:pPr>
      <w:r>
        <w:rPr>
          <w:rFonts w:hint="eastAsia"/>
        </w:rPr>
        <w:t>本文件由襄阳市农业科学院提岀。</w:t>
      </w:r>
    </w:p>
    <w:p w:rsidR="00CB65CF" w:rsidRDefault="00CB65CF" w:rsidP="00CB65CF">
      <w:pPr>
        <w:pStyle w:val="affff6"/>
        <w:ind w:firstLine="420"/>
      </w:pPr>
      <w:r>
        <w:rPr>
          <w:rFonts w:hint="eastAsia"/>
        </w:rPr>
        <w:t>本文件由湖北省标准化学会归口。</w:t>
      </w:r>
    </w:p>
    <w:p w:rsidR="00CB65CF" w:rsidRDefault="00CB65CF" w:rsidP="00CB65CF">
      <w:pPr>
        <w:pStyle w:val="affff6"/>
        <w:ind w:firstLine="420"/>
      </w:pPr>
      <w:r>
        <w:rPr>
          <w:rFonts w:hint="eastAsia"/>
        </w:rPr>
        <w:t>本文件起草单位：XXX、XXX、XXX、XXX。</w:t>
      </w:r>
    </w:p>
    <w:p w:rsidR="00CB65CF" w:rsidRDefault="00CB65CF" w:rsidP="00CB65CF">
      <w:pPr>
        <w:pStyle w:val="affff6"/>
        <w:ind w:firstLine="420"/>
      </w:pPr>
      <w:r>
        <w:rPr>
          <w:rFonts w:hint="eastAsia"/>
        </w:rPr>
        <w:t>本文件主要起草人：XXX、XXX。</w:t>
      </w:r>
    </w:p>
    <w:p w:rsidR="00CB65CF" w:rsidRDefault="00CB65CF" w:rsidP="00CB65CF">
      <w:pPr>
        <w:pStyle w:val="affff6"/>
        <w:ind w:firstLine="420"/>
      </w:pPr>
    </w:p>
    <w:p w:rsidR="00CB65CF" w:rsidRPr="00CB65CF" w:rsidRDefault="00CB65CF" w:rsidP="00CB65CF">
      <w:pPr>
        <w:pStyle w:val="affff6"/>
        <w:ind w:firstLine="420"/>
        <w:sectPr w:rsidR="00CB65CF" w:rsidRPr="00CB65CF" w:rsidSect="00CB65CF">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8D620AEF0994A80909C2FE6558DE140"/>
        </w:placeholder>
      </w:sdtPr>
      <w:sdtEndPr/>
      <w:sdtContent>
        <w:bookmarkStart w:id="26" w:name="NEW_STAND_NAME" w:displacedByCustomXml="prev"/>
        <w:p w:rsidR="00F26B7E" w:rsidRPr="00F26B7E" w:rsidRDefault="00CB65CF" w:rsidP="00CB65CF">
          <w:pPr>
            <w:pStyle w:val="afffffffff1"/>
            <w:spacing w:beforeLines="100" w:before="240" w:afterLines="220" w:after="528"/>
          </w:pPr>
          <w:r>
            <w:rPr>
              <w:rFonts w:hint="eastAsia"/>
            </w:rPr>
            <w:t>襄阳牛肉面专用肉牛场标准化养殖技术规范</w:t>
          </w:r>
        </w:p>
      </w:sdtContent>
    </w:sdt>
    <w:bookmarkEnd w:id="26" w:displacedByCustomXml="prev"/>
    <w:p w:rsidR="00E2552F"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227057162"/>
      <w:r>
        <w:rPr>
          <w:rFonts w:hint="eastAsia"/>
        </w:rPr>
        <w:t>范围</w:t>
      </w:r>
      <w:bookmarkEnd w:id="27"/>
      <w:bookmarkEnd w:id="28"/>
      <w:bookmarkEnd w:id="29"/>
      <w:bookmarkEnd w:id="30"/>
      <w:bookmarkEnd w:id="31"/>
      <w:bookmarkEnd w:id="32"/>
      <w:bookmarkEnd w:id="33"/>
      <w:bookmarkEnd w:id="34"/>
      <w:bookmarkEnd w:id="35"/>
      <w:bookmarkEnd w:id="36"/>
    </w:p>
    <w:p w:rsidR="00CB65CF" w:rsidRDefault="00CB65CF" w:rsidP="00CB65CF">
      <w:pPr>
        <w:spacing w:line="240" w:lineRule="auto"/>
        <w:ind w:firstLineChars="200" w:firstLine="420"/>
        <w:rPr>
          <w:rFonts w:ascii="Times New Roman" w:hAnsi="Times New Roman"/>
        </w:rPr>
      </w:pPr>
      <w:bookmarkStart w:id="37" w:name="_Toc17233326"/>
      <w:bookmarkStart w:id="38" w:name="_Toc17233334"/>
      <w:bookmarkStart w:id="39" w:name="_Toc24884212"/>
      <w:bookmarkStart w:id="40" w:name="_Toc24884219"/>
      <w:bookmarkStart w:id="41" w:name="_Toc26648466"/>
      <w:r>
        <w:rPr>
          <w:rFonts w:ascii="Times New Roman" w:hAnsi="Times New Roman"/>
        </w:rPr>
        <w:t>本文件规定了襄阳牛肉面专用肉牛标准化养殖</w:t>
      </w:r>
      <w:r>
        <w:rPr>
          <w:rFonts w:ascii="Times New Roman" w:hAnsi="Times New Roman" w:hint="eastAsia"/>
        </w:rPr>
        <w:t>过程中</w:t>
      </w:r>
      <w:r>
        <w:rPr>
          <w:rFonts w:ascii="Times New Roman" w:hAnsi="Times New Roman"/>
        </w:rPr>
        <w:t>的品种选择、牛</w:t>
      </w:r>
      <w:r>
        <w:rPr>
          <w:rFonts w:ascii="Times New Roman" w:hAnsi="Times New Roman" w:hint="eastAsia"/>
        </w:rPr>
        <w:t>场选址、场区布局、牛舍建筑、设备设施</w:t>
      </w:r>
      <w:r>
        <w:rPr>
          <w:rFonts w:ascii="Times New Roman" w:hAnsi="Times New Roman"/>
        </w:rPr>
        <w:t>舍、饲养管理、</w:t>
      </w:r>
      <w:r>
        <w:rPr>
          <w:rFonts w:ascii="Times New Roman" w:hAnsi="Times New Roman" w:hint="eastAsia"/>
        </w:rPr>
        <w:t>粪污</w:t>
      </w:r>
      <w:r>
        <w:rPr>
          <w:rFonts w:ascii="Times New Roman" w:hAnsi="Times New Roman"/>
        </w:rPr>
        <w:t>废弃物处理</w:t>
      </w:r>
      <w:r>
        <w:rPr>
          <w:rFonts w:ascii="Times New Roman" w:hAnsi="Times New Roman" w:hint="eastAsia"/>
        </w:rPr>
        <w:t>与档案管理</w:t>
      </w:r>
      <w:r>
        <w:rPr>
          <w:rFonts w:ascii="Times New Roman" w:hAnsi="Times New Roman"/>
        </w:rPr>
        <w:t>的要求。</w:t>
      </w:r>
    </w:p>
    <w:p w:rsidR="00CB65CF" w:rsidRDefault="00CB65CF" w:rsidP="00CB65CF">
      <w:pPr>
        <w:pStyle w:val="affff6"/>
        <w:ind w:firstLine="420"/>
      </w:pPr>
      <w:r>
        <w:rPr>
          <w:rFonts w:ascii="Times New Roman"/>
          <w:kern w:val="2"/>
        </w:rPr>
        <w:t>本文件适用于襄阳牛肉面专用肉牛的标准化养殖</w:t>
      </w:r>
      <w:r>
        <w:rPr>
          <w:rFonts w:ascii="Times New Roman" w:hint="eastAsia"/>
          <w:kern w:val="2"/>
        </w:rPr>
        <w:t>，</w:t>
      </w:r>
      <w:r>
        <w:rPr>
          <w:rFonts w:ascii="Times New Roman"/>
          <w:kern w:val="2"/>
        </w:rPr>
        <w:t>其他养殖场（户）可参照执行。</w:t>
      </w:r>
    </w:p>
    <w:p w:rsidR="00E2552F" w:rsidRDefault="00E2552F" w:rsidP="00A77CCB">
      <w:pPr>
        <w:pStyle w:val="affc"/>
        <w:spacing w:before="240" w:after="240"/>
      </w:pPr>
      <w:bookmarkStart w:id="42" w:name="_Toc26718931"/>
      <w:bookmarkStart w:id="43" w:name="_Toc26986531"/>
      <w:bookmarkStart w:id="44" w:name="_Toc26986772"/>
      <w:bookmarkStart w:id="45" w:name="_Toc97192965"/>
      <w:bookmarkStart w:id="46" w:name="_Toc227057163"/>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446B2EF83B3E45EFAAEF9E87B5CD35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B65CF" w:rsidRDefault="00CB65CF" w:rsidP="00CB65CF">
      <w:pPr>
        <w:spacing w:line="240" w:lineRule="auto"/>
        <w:ind w:left="560"/>
        <w:rPr>
          <w:rFonts w:ascii="宋体" w:hAnsi="宋体"/>
        </w:rPr>
      </w:pPr>
      <w:r>
        <w:rPr>
          <w:rFonts w:ascii="宋体" w:hAnsi="宋体"/>
        </w:rPr>
        <w:t>GB</w:t>
      </w:r>
      <w:r>
        <w:rPr>
          <w:rFonts w:ascii="宋体" w:hAnsi="宋体" w:hint="eastAsia"/>
        </w:rPr>
        <w:t xml:space="preserve"> </w:t>
      </w:r>
      <w:r>
        <w:rPr>
          <w:rFonts w:ascii="宋体" w:hAnsi="宋体"/>
        </w:rPr>
        <w:t>13078</w:t>
      </w:r>
      <w:r>
        <w:rPr>
          <w:rFonts w:ascii="宋体" w:hAnsi="宋体" w:hint="eastAsia"/>
        </w:rPr>
        <w:t xml:space="preserve">  </w:t>
      </w:r>
      <w:r>
        <w:rPr>
          <w:rFonts w:ascii="宋体" w:hAnsi="宋体"/>
        </w:rPr>
        <w:t>饲料卫生标准</w:t>
      </w:r>
    </w:p>
    <w:p w:rsidR="00CB65CF" w:rsidRDefault="00CB65CF" w:rsidP="00CB65CF">
      <w:pPr>
        <w:spacing w:line="240" w:lineRule="auto"/>
        <w:ind w:left="560"/>
        <w:rPr>
          <w:rFonts w:ascii="宋体" w:hAnsi="宋体"/>
        </w:rPr>
      </w:pPr>
      <w:r>
        <w:rPr>
          <w:rFonts w:ascii="宋体" w:hAnsi="宋体"/>
        </w:rPr>
        <w:t>GB 18596</w:t>
      </w:r>
      <w:r>
        <w:rPr>
          <w:rFonts w:ascii="宋体" w:hAnsi="宋体" w:hint="eastAsia"/>
        </w:rPr>
        <w:t xml:space="preserve">  </w:t>
      </w:r>
      <w:r>
        <w:rPr>
          <w:rFonts w:ascii="宋体" w:hAnsi="宋体"/>
        </w:rPr>
        <w:t>畜禽养殖业污染物排放标准</w:t>
      </w:r>
    </w:p>
    <w:p w:rsidR="00CB65CF" w:rsidRDefault="00CB65CF" w:rsidP="00CB65CF">
      <w:pPr>
        <w:spacing w:line="240" w:lineRule="auto"/>
        <w:ind w:left="560"/>
        <w:rPr>
          <w:rFonts w:ascii="宋体" w:hAnsi="宋体"/>
        </w:rPr>
      </w:pPr>
      <w:r>
        <w:rPr>
          <w:rFonts w:ascii="宋体" w:hAnsi="宋体"/>
        </w:rPr>
        <w:t>GB/T 25246</w:t>
      </w:r>
      <w:r>
        <w:rPr>
          <w:rFonts w:ascii="宋体" w:hAnsi="宋体" w:hint="eastAsia"/>
        </w:rPr>
        <w:t xml:space="preserve">  </w:t>
      </w:r>
      <w:r>
        <w:rPr>
          <w:rFonts w:ascii="宋体" w:hAnsi="宋体"/>
        </w:rPr>
        <w:t>畜禽粪便贮存设施设计要求</w:t>
      </w:r>
    </w:p>
    <w:p w:rsidR="00CB65CF" w:rsidRDefault="00CB65CF" w:rsidP="00CB65CF">
      <w:pPr>
        <w:spacing w:line="240" w:lineRule="auto"/>
        <w:ind w:left="560"/>
        <w:rPr>
          <w:rFonts w:ascii="宋体" w:hAnsi="宋体"/>
        </w:rPr>
      </w:pPr>
      <w:r>
        <w:rPr>
          <w:rFonts w:ascii="宋体" w:hAnsi="宋体"/>
        </w:rPr>
        <w:t>GB/T 36195</w:t>
      </w:r>
      <w:r>
        <w:rPr>
          <w:rFonts w:ascii="宋体" w:hAnsi="宋体" w:hint="eastAsia"/>
        </w:rPr>
        <w:t xml:space="preserve">  畜禽粪便无害化处理技术规范</w:t>
      </w:r>
    </w:p>
    <w:p w:rsidR="00CB65CF" w:rsidRDefault="00CB65CF" w:rsidP="00CB65CF">
      <w:pPr>
        <w:spacing w:line="240" w:lineRule="auto"/>
        <w:ind w:left="560"/>
        <w:rPr>
          <w:rFonts w:ascii="宋体" w:hAnsi="宋体"/>
        </w:rPr>
      </w:pPr>
      <w:r>
        <w:rPr>
          <w:rFonts w:ascii="宋体" w:hAnsi="宋体"/>
        </w:rPr>
        <w:t>GB/T 39915</w:t>
      </w:r>
      <w:r>
        <w:rPr>
          <w:rFonts w:ascii="宋体" w:hAnsi="宋体" w:hint="eastAsia"/>
        </w:rPr>
        <w:t xml:space="preserve">  </w:t>
      </w:r>
      <w:r>
        <w:rPr>
          <w:rFonts w:ascii="宋体" w:hAnsi="宋体"/>
        </w:rPr>
        <w:t>动物饲养场防疫准则</w:t>
      </w:r>
    </w:p>
    <w:p w:rsidR="00CB65CF" w:rsidRDefault="00CB65CF" w:rsidP="00CB65CF">
      <w:pPr>
        <w:spacing w:line="240" w:lineRule="auto"/>
        <w:ind w:left="560"/>
        <w:rPr>
          <w:rFonts w:ascii="宋体" w:hAnsi="宋体"/>
        </w:rPr>
      </w:pPr>
      <w:r>
        <w:rPr>
          <w:rFonts w:ascii="宋体" w:hAnsi="宋体"/>
        </w:rPr>
        <w:t>GB 50039</w:t>
      </w:r>
      <w:r>
        <w:rPr>
          <w:rFonts w:ascii="宋体" w:hAnsi="宋体" w:hint="eastAsia"/>
        </w:rPr>
        <w:t xml:space="preserve">  </w:t>
      </w:r>
      <w:r>
        <w:rPr>
          <w:rFonts w:ascii="宋体" w:hAnsi="宋体"/>
        </w:rPr>
        <w:t>农村防火规定</w:t>
      </w:r>
    </w:p>
    <w:p w:rsidR="00CB65CF" w:rsidRDefault="00CB65CF" w:rsidP="00CB65CF">
      <w:pPr>
        <w:spacing w:line="240" w:lineRule="auto"/>
        <w:ind w:left="560"/>
        <w:rPr>
          <w:rFonts w:ascii="宋体" w:hAnsi="宋体"/>
        </w:rPr>
      </w:pPr>
      <w:r>
        <w:rPr>
          <w:rFonts w:ascii="宋体" w:hAnsi="宋体"/>
        </w:rPr>
        <w:t>NY/T 388</w:t>
      </w:r>
      <w:r>
        <w:rPr>
          <w:rFonts w:ascii="宋体" w:hAnsi="宋体" w:hint="eastAsia"/>
        </w:rPr>
        <w:t xml:space="preserve">  </w:t>
      </w:r>
      <w:r>
        <w:rPr>
          <w:rFonts w:ascii="宋体" w:hAnsi="宋体"/>
        </w:rPr>
        <w:t>畜禽场环境质量标准</w:t>
      </w:r>
    </w:p>
    <w:p w:rsidR="00CB65CF" w:rsidRDefault="00CB65CF" w:rsidP="00CB65CF">
      <w:pPr>
        <w:spacing w:line="240" w:lineRule="auto"/>
        <w:ind w:left="560"/>
        <w:rPr>
          <w:rFonts w:ascii="宋体" w:hAnsi="宋体"/>
        </w:rPr>
      </w:pPr>
      <w:r>
        <w:rPr>
          <w:rFonts w:ascii="宋体" w:hAnsi="宋体" w:hint="eastAsia"/>
        </w:rPr>
        <w:t>NY/T 815  肉牛饲养标准</w:t>
      </w:r>
    </w:p>
    <w:p w:rsidR="00CB65CF" w:rsidRDefault="00CB65CF" w:rsidP="00CB65CF">
      <w:pPr>
        <w:spacing w:line="240" w:lineRule="auto"/>
        <w:ind w:left="560"/>
        <w:rPr>
          <w:rFonts w:ascii="宋体" w:hAnsi="宋体"/>
        </w:rPr>
      </w:pPr>
      <w:r>
        <w:rPr>
          <w:rFonts w:ascii="宋体" w:hAnsi="宋体"/>
        </w:rPr>
        <w:t>NY/T 2663</w:t>
      </w:r>
      <w:r>
        <w:rPr>
          <w:rFonts w:ascii="宋体" w:hAnsi="宋体" w:hint="eastAsia"/>
        </w:rPr>
        <w:t xml:space="preserve">  </w:t>
      </w:r>
      <w:r>
        <w:rPr>
          <w:rFonts w:ascii="宋体" w:hAnsi="宋体"/>
        </w:rPr>
        <w:t>标准化养殖场 肉牛</w:t>
      </w:r>
    </w:p>
    <w:p w:rsidR="00CB65CF" w:rsidRDefault="00CB65CF" w:rsidP="00CB65CF">
      <w:pPr>
        <w:spacing w:line="240" w:lineRule="auto"/>
        <w:ind w:left="560"/>
        <w:rPr>
          <w:rFonts w:ascii="宋体" w:hAnsi="宋体"/>
        </w:rPr>
      </w:pPr>
      <w:r>
        <w:rPr>
          <w:rFonts w:ascii="宋体" w:hAnsi="宋体"/>
        </w:rPr>
        <w:t>NY/T 2698</w:t>
      </w:r>
      <w:r>
        <w:rPr>
          <w:rFonts w:ascii="宋体" w:hAnsi="宋体" w:hint="eastAsia"/>
        </w:rPr>
        <w:t xml:space="preserve">  </w:t>
      </w:r>
      <w:r>
        <w:rPr>
          <w:rFonts w:ascii="宋体" w:hAnsi="宋体"/>
        </w:rPr>
        <w:t>青贮设施建设技术规范</w:t>
      </w:r>
    </w:p>
    <w:p w:rsidR="00CB65CF" w:rsidRDefault="00CB65CF" w:rsidP="00CB65CF">
      <w:pPr>
        <w:spacing w:line="240" w:lineRule="auto"/>
        <w:ind w:left="560"/>
        <w:rPr>
          <w:rFonts w:ascii="宋体" w:hAnsi="宋体"/>
        </w:rPr>
      </w:pPr>
      <w:r>
        <w:rPr>
          <w:rFonts w:ascii="宋体" w:hAnsi="宋体"/>
        </w:rPr>
        <w:t>NY/T 3442</w:t>
      </w:r>
      <w:r>
        <w:rPr>
          <w:rFonts w:ascii="宋体" w:hAnsi="宋体" w:hint="eastAsia"/>
        </w:rPr>
        <w:t xml:space="preserve">  畜禽粪便堆肥技术规范</w:t>
      </w:r>
    </w:p>
    <w:p w:rsidR="00CB65CF" w:rsidRDefault="00CB65CF" w:rsidP="00CB65CF">
      <w:pPr>
        <w:spacing w:line="240" w:lineRule="auto"/>
        <w:ind w:left="560"/>
        <w:rPr>
          <w:rFonts w:ascii="宋体" w:hAnsi="宋体"/>
        </w:rPr>
      </w:pPr>
      <w:r>
        <w:rPr>
          <w:rFonts w:ascii="宋体" w:hAnsi="宋体"/>
        </w:rPr>
        <w:t>NY/T 3445</w:t>
      </w:r>
      <w:r>
        <w:rPr>
          <w:rFonts w:ascii="宋体" w:hAnsi="宋体" w:hint="eastAsia"/>
        </w:rPr>
        <w:t xml:space="preserve">  畜禽养殖场档案规范</w:t>
      </w:r>
    </w:p>
    <w:p w:rsidR="00CB65CF" w:rsidRDefault="00CB65CF" w:rsidP="00CB65CF">
      <w:pPr>
        <w:spacing w:line="240" w:lineRule="auto"/>
        <w:ind w:left="560"/>
        <w:rPr>
          <w:rFonts w:ascii="宋体" w:hAnsi="宋体"/>
        </w:rPr>
      </w:pPr>
      <w:r>
        <w:rPr>
          <w:rFonts w:ascii="宋体" w:hAnsi="宋体"/>
        </w:rPr>
        <w:t>DB42/T 1619</w:t>
      </w:r>
      <w:r>
        <w:rPr>
          <w:rFonts w:ascii="宋体" w:hAnsi="宋体" w:hint="eastAsia"/>
        </w:rPr>
        <w:t xml:space="preserve">  </w:t>
      </w:r>
      <w:r>
        <w:rPr>
          <w:rFonts w:ascii="宋体" w:hAnsi="宋体"/>
        </w:rPr>
        <w:t>肉牛发酵床养殖技术规程</w:t>
      </w:r>
    </w:p>
    <w:p w:rsidR="00B265BC" w:rsidRPr="00E030F9" w:rsidRDefault="00FD59EB" w:rsidP="00FD59EB">
      <w:pPr>
        <w:pStyle w:val="affc"/>
        <w:spacing w:before="240" w:after="240"/>
      </w:pPr>
      <w:bookmarkStart w:id="47" w:name="_Toc97192966"/>
      <w:bookmarkStart w:id="48" w:name="_Toc227057164"/>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EDBEA5D23EC34239808A7468A8D364F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B65CF" w:rsidP="00BA263B">
          <w:pPr>
            <w:pStyle w:val="affff6"/>
            <w:ind w:firstLine="420"/>
          </w:pPr>
          <w:r>
            <w:t>下列术语和定义适用于本文件。</w:t>
          </w:r>
        </w:p>
      </w:sdtContent>
    </w:sdt>
    <w:p w:rsidR="004B3E93" w:rsidRPr="00CB65CF" w:rsidRDefault="00CB65CF" w:rsidP="00CB65CF">
      <w:pPr>
        <w:pStyle w:val="affffffffffe"/>
        <w:ind w:left="420" w:hangingChars="200" w:hanging="420"/>
        <w:rPr>
          <w:rFonts w:ascii="黑体" w:eastAsia="黑体" w:hAnsi="黑体"/>
        </w:rPr>
      </w:pPr>
      <w:r w:rsidRPr="00CB65CF">
        <w:rPr>
          <w:rFonts w:ascii="黑体" w:eastAsia="黑体" w:hAnsi="黑体"/>
        </w:rPr>
        <w:br/>
      </w:r>
      <w:r>
        <w:rPr>
          <w:rFonts w:ascii="黑体" w:eastAsia="黑体" w:hAnsi="黑体"/>
        </w:rPr>
        <w:t>规模肉牛场 scale beef cattle farm</w:t>
      </w:r>
    </w:p>
    <w:p w:rsidR="00CB65CF" w:rsidRDefault="00CB65CF" w:rsidP="00CB65CF">
      <w:pPr>
        <w:pStyle w:val="affff6"/>
        <w:ind w:firstLine="420"/>
        <w:rPr>
          <w:rFonts w:ascii="Times New Roman" w:hint="eastAsia"/>
          <w:kern w:val="2"/>
        </w:rPr>
      </w:pPr>
      <w:r>
        <w:rPr>
          <w:rFonts w:ascii="Times New Roman"/>
          <w:kern w:val="2"/>
        </w:rPr>
        <w:t>专门从事肉牛养殖，场区相对封闭，具备饲养、防疫、配套粪污处理等设施，年出栏肉牛</w:t>
      </w:r>
      <w:r w:rsidRPr="008E4E7F">
        <w:rPr>
          <w:rFonts w:ascii="Times New Roman"/>
          <w:kern w:val="2"/>
        </w:rPr>
        <w:t>≥5</w:t>
      </w:r>
      <w:r>
        <w:rPr>
          <w:rFonts w:ascii="Times New Roman"/>
          <w:kern w:val="2"/>
        </w:rPr>
        <w:t>0</w:t>
      </w:r>
      <w:r>
        <w:rPr>
          <w:rFonts w:ascii="Times New Roman"/>
          <w:kern w:val="2"/>
        </w:rPr>
        <w:t>头的养殖场。</w:t>
      </w:r>
    </w:p>
    <w:p w:rsidR="00CB65CF" w:rsidRPr="00CB65CF" w:rsidRDefault="00CB65CF" w:rsidP="00CB65CF">
      <w:pPr>
        <w:pStyle w:val="affffffffffe"/>
        <w:ind w:left="420" w:hangingChars="200" w:hanging="420"/>
        <w:rPr>
          <w:rFonts w:ascii="黑体" w:eastAsia="黑体" w:hAnsi="黑体"/>
        </w:rPr>
      </w:pPr>
      <w:r w:rsidRPr="00CB65CF">
        <w:rPr>
          <w:rFonts w:ascii="黑体" w:eastAsia="黑体" w:hAnsi="黑体"/>
        </w:rPr>
        <w:br/>
      </w:r>
      <w:r>
        <w:rPr>
          <w:rFonts w:ascii="黑体" w:eastAsia="黑体" w:hAnsi="黑体"/>
        </w:rPr>
        <w:t>全混合日粮 total mixed ration</w:t>
      </w:r>
    </w:p>
    <w:p w:rsidR="00CB65CF" w:rsidRPr="00CB65CF" w:rsidRDefault="00CB65CF" w:rsidP="00CB65CF">
      <w:pPr>
        <w:pStyle w:val="affff6"/>
        <w:ind w:firstLine="420"/>
        <w:rPr>
          <w:rFonts w:ascii="Times New Roman"/>
          <w:kern w:val="2"/>
        </w:rPr>
      </w:pPr>
      <w:r w:rsidRPr="00CB65CF">
        <w:rPr>
          <w:rFonts w:ascii="Times New Roman"/>
          <w:kern w:val="2"/>
        </w:rPr>
        <w:t>根据</w:t>
      </w:r>
      <w:r w:rsidRPr="00CB65CF">
        <w:rPr>
          <w:rFonts w:ascii="Times New Roman" w:hint="eastAsia"/>
          <w:kern w:val="2"/>
        </w:rPr>
        <w:t>肉</w:t>
      </w:r>
      <w:r w:rsidRPr="00CB65CF">
        <w:rPr>
          <w:rFonts w:ascii="Times New Roman"/>
          <w:kern w:val="2"/>
        </w:rPr>
        <w:t>牛营养需要和饲料原料的营养价值，科学合理设计日粮配方，将选用的粗饲料、精饲料、矿物质、维生素和添加剂等饲料原料按照一定比例通过专用的搅拌机械进行切割搅拌而制成的一种混合均匀营养相对平衡的日粮。</w:t>
      </w:r>
      <w:r w:rsidRPr="00CB65CF">
        <w:rPr>
          <w:rFonts w:ascii="Times New Roman" w:hint="eastAsia"/>
          <w:kern w:val="2"/>
        </w:rPr>
        <w:t>[</w:t>
      </w:r>
      <w:r w:rsidRPr="00CB65CF">
        <w:rPr>
          <w:rFonts w:ascii="Times New Roman" w:hint="eastAsia"/>
          <w:kern w:val="2"/>
        </w:rPr>
        <w:t>来源：</w:t>
      </w:r>
      <w:r w:rsidRPr="00CB65CF">
        <w:rPr>
          <w:rFonts w:ascii="Times New Roman" w:hint="eastAsia"/>
          <w:kern w:val="2"/>
        </w:rPr>
        <w:t>NY/T 3049</w:t>
      </w:r>
      <w:r w:rsidRPr="00CB65CF">
        <w:rPr>
          <w:rFonts w:ascii="Times New Roman" w:hint="eastAsia"/>
          <w:kern w:val="2"/>
        </w:rPr>
        <w:t>，</w:t>
      </w:r>
      <w:r w:rsidRPr="00CB65CF">
        <w:rPr>
          <w:rFonts w:ascii="Times New Roman" w:hint="eastAsia"/>
          <w:kern w:val="2"/>
        </w:rPr>
        <w:t>3.1]</w:t>
      </w:r>
    </w:p>
    <w:p w:rsidR="00CB65CF" w:rsidRDefault="00CB65CF" w:rsidP="00CB65CF">
      <w:pPr>
        <w:pStyle w:val="affc"/>
        <w:spacing w:before="240" w:after="240"/>
      </w:pPr>
      <w:bookmarkStart w:id="50" w:name="_Toc227057165"/>
      <w:r>
        <w:t>品种选择</w:t>
      </w:r>
      <w:bookmarkEnd w:id="50"/>
    </w:p>
    <w:p w:rsidR="00CB65CF" w:rsidRDefault="00CB65CF" w:rsidP="00CB65CF">
      <w:pPr>
        <w:pStyle w:val="affffffff7"/>
        <w:rPr>
          <w:rFonts w:hAnsi="宋体" w:cs="宋体"/>
          <w:szCs w:val="21"/>
        </w:rPr>
      </w:pPr>
      <w:r>
        <w:rPr>
          <w:rFonts w:hAnsi="宋体" w:cs="宋体"/>
          <w:szCs w:val="21"/>
        </w:rPr>
        <w:t>种母牛</w:t>
      </w:r>
      <w:r w:rsidRPr="008E4E7F">
        <w:rPr>
          <w:rFonts w:hAnsi="宋体" w:cs="宋体" w:hint="eastAsia"/>
          <w:szCs w:val="21"/>
        </w:rPr>
        <w:t>宜选用</w:t>
      </w:r>
      <w:r>
        <w:rPr>
          <w:rFonts w:hAnsi="宋体" w:cs="宋体"/>
          <w:szCs w:val="21"/>
        </w:rPr>
        <w:t>襄阳本地特色品种枣北牛（国家级畜禽遗传资源）</w:t>
      </w:r>
      <w:r>
        <w:rPr>
          <w:rFonts w:hAnsi="宋体" w:cs="宋体" w:hint="eastAsia"/>
          <w:szCs w:val="21"/>
        </w:rPr>
        <w:t>，</w:t>
      </w:r>
      <w:r>
        <w:rPr>
          <w:rFonts w:hAnsi="宋体" w:cs="宋体"/>
          <w:szCs w:val="21"/>
        </w:rPr>
        <w:t>选作种用的母牛应健康无病，外貌特征、生产性能和繁殖性能</w:t>
      </w:r>
      <w:r>
        <w:rPr>
          <w:rFonts w:hAnsi="宋体" w:cs="宋体" w:hint="eastAsia"/>
          <w:szCs w:val="21"/>
        </w:rPr>
        <w:t>应符合品种特性</w:t>
      </w:r>
      <w:r>
        <w:rPr>
          <w:rFonts w:hAnsi="宋体" w:cs="宋体"/>
          <w:szCs w:val="21"/>
        </w:rPr>
        <w:t>。</w:t>
      </w:r>
    </w:p>
    <w:p w:rsidR="00CB65CF" w:rsidRDefault="00CB65CF" w:rsidP="00CB65CF">
      <w:pPr>
        <w:pStyle w:val="affffffff7"/>
        <w:rPr>
          <w:rFonts w:hAnsi="宋体" w:cs="宋体"/>
          <w:szCs w:val="21"/>
        </w:rPr>
      </w:pPr>
      <w:r>
        <w:rPr>
          <w:rFonts w:hAnsi="宋体" w:cs="宋体"/>
          <w:szCs w:val="21"/>
        </w:rPr>
        <w:t>种公牛可选择</w:t>
      </w:r>
      <w:r>
        <w:rPr>
          <w:rFonts w:hAnsi="宋体" w:cs="宋体" w:hint="eastAsia"/>
          <w:szCs w:val="21"/>
        </w:rPr>
        <w:t>枣北牛、</w:t>
      </w:r>
      <w:r>
        <w:rPr>
          <w:rFonts w:hAnsi="宋体" w:cs="宋体"/>
          <w:szCs w:val="21"/>
        </w:rPr>
        <w:t>安格斯牛等优质种公牛或其</w:t>
      </w:r>
      <w:r>
        <w:rPr>
          <w:rFonts w:hAnsi="宋体" w:cs="宋体" w:hint="eastAsia"/>
          <w:szCs w:val="21"/>
        </w:rPr>
        <w:t>合格</w:t>
      </w:r>
      <w:r>
        <w:rPr>
          <w:rFonts w:hAnsi="宋体" w:cs="宋体"/>
          <w:szCs w:val="21"/>
        </w:rPr>
        <w:t>冻精。种公牛</w:t>
      </w:r>
      <w:r>
        <w:rPr>
          <w:rFonts w:hAnsi="宋体" w:cs="宋体" w:hint="eastAsia"/>
          <w:szCs w:val="21"/>
        </w:rPr>
        <w:t>应具备</w:t>
      </w:r>
      <w:r>
        <w:rPr>
          <w:rFonts w:hAnsi="宋体" w:cs="宋体"/>
          <w:szCs w:val="21"/>
        </w:rPr>
        <w:t>优良的遗传性能，生长发育良好、体质健壮，无疫病及遗传疾病，适配本地种母牛杂交改良需求。</w:t>
      </w:r>
    </w:p>
    <w:p w:rsidR="00CB65CF" w:rsidRDefault="00CB65CF" w:rsidP="00CB65CF">
      <w:pPr>
        <w:pStyle w:val="affffffff7"/>
        <w:rPr>
          <w:rFonts w:hAnsi="宋体" w:cs="宋体"/>
          <w:szCs w:val="21"/>
        </w:rPr>
      </w:pPr>
      <w:r>
        <w:rPr>
          <w:rFonts w:hAnsi="宋体" w:cs="宋体"/>
          <w:szCs w:val="21"/>
        </w:rPr>
        <w:t>育肥牛</w:t>
      </w:r>
      <w:r w:rsidRPr="008E4E7F">
        <w:rPr>
          <w:rFonts w:hAnsi="宋体" w:cs="宋体" w:hint="eastAsia"/>
          <w:szCs w:val="21"/>
        </w:rPr>
        <w:t>宜选用</w:t>
      </w:r>
      <w:r>
        <w:rPr>
          <w:rFonts w:hAnsi="宋体" w:cs="宋体"/>
          <w:szCs w:val="21"/>
        </w:rPr>
        <w:t>枣北牛或利用西门塔尔、安格斯、夏洛来牛等国外良种冻精与枣北牛人工授精所产的杂交牛。</w:t>
      </w:r>
    </w:p>
    <w:p w:rsidR="00CB65CF" w:rsidRDefault="00CB65CF" w:rsidP="00CB65CF">
      <w:pPr>
        <w:pStyle w:val="affffffff7"/>
        <w:rPr>
          <w:rFonts w:hAnsi="宋体" w:cs="宋体"/>
          <w:szCs w:val="21"/>
        </w:rPr>
      </w:pPr>
      <w:r>
        <w:rPr>
          <w:rFonts w:hAnsi="宋体" w:cs="宋体" w:hint="eastAsia"/>
          <w:szCs w:val="21"/>
        </w:rPr>
        <w:lastRenderedPageBreak/>
        <w:t>种牛需来自正规繁育基地，具备品种鉴定证书。</w:t>
      </w:r>
    </w:p>
    <w:p w:rsidR="00CB65CF" w:rsidRDefault="00CB65CF" w:rsidP="00CB65CF">
      <w:pPr>
        <w:pStyle w:val="affc"/>
        <w:spacing w:before="240" w:after="240"/>
        <w:rPr>
          <w:szCs w:val="21"/>
        </w:rPr>
      </w:pPr>
      <w:bookmarkStart w:id="51" w:name="bookmark12"/>
      <w:bookmarkStart w:id="52" w:name="_Toc227057166"/>
      <w:bookmarkEnd w:id="51"/>
      <w:r>
        <w:rPr>
          <w:szCs w:val="21"/>
        </w:rPr>
        <w:t>牛场选址</w:t>
      </w:r>
      <w:bookmarkEnd w:id="52"/>
    </w:p>
    <w:p w:rsidR="00CB65CF" w:rsidRDefault="00CB65CF" w:rsidP="00CB65CF">
      <w:pPr>
        <w:pStyle w:val="affffffff7"/>
        <w:rPr>
          <w:rFonts w:hAnsi="宋体" w:cs="宋体"/>
          <w:szCs w:val="21"/>
        </w:rPr>
      </w:pPr>
      <w:r>
        <w:rPr>
          <w:rFonts w:hAnsi="宋体" w:cs="宋体"/>
          <w:szCs w:val="21"/>
        </w:rPr>
        <w:t>应选择符合畜禽规模养殖用地规划及相关法律法规要求的适宜养殖区域。</w:t>
      </w:r>
    </w:p>
    <w:p w:rsidR="00CB65CF" w:rsidRDefault="00CB65CF" w:rsidP="00CB65CF">
      <w:pPr>
        <w:pStyle w:val="affffffff7"/>
        <w:rPr>
          <w:rFonts w:hAnsi="宋体" w:cs="宋体"/>
          <w:szCs w:val="21"/>
        </w:rPr>
      </w:pPr>
      <w:r>
        <w:rPr>
          <w:rFonts w:hAnsi="宋体" w:cs="宋体"/>
          <w:szCs w:val="21"/>
        </w:rPr>
        <w:t>应选择地势高燥、背风向阳、供水供电可靠，且</w:t>
      </w:r>
      <w:r>
        <w:rPr>
          <w:rFonts w:hAnsi="宋体" w:cs="宋体" w:hint="eastAsia"/>
          <w:szCs w:val="21"/>
        </w:rPr>
        <w:t>位于</w:t>
      </w:r>
      <w:r>
        <w:rPr>
          <w:rFonts w:hAnsi="宋体" w:cs="宋体"/>
          <w:szCs w:val="21"/>
        </w:rPr>
        <w:t>居民区及公共建筑下风口的位置。</w:t>
      </w:r>
    </w:p>
    <w:p w:rsidR="00CB65CF" w:rsidRDefault="00CB65CF" w:rsidP="00CB65CF">
      <w:pPr>
        <w:pStyle w:val="affffffff7"/>
        <w:rPr>
          <w:rFonts w:hAnsi="宋体" w:cs="宋体"/>
          <w:szCs w:val="21"/>
        </w:rPr>
      </w:pPr>
      <w:r>
        <w:rPr>
          <w:rFonts w:hAnsi="宋体" w:cs="宋体"/>
          <w:szCs w:val="21"/>
        </w:rPr>
        <w:t>应符合NY/T 2663的选址要求。</w:t>
      </w:r>
    </w:p>
    <w:p w:rsidR="00CB65CF" w:rsidRDefault="00CB65CF" w:rsidP="00CB65CF">
      <w:pPr>
        <w:pStyle w:val="affc"/>
        <w:spacing w:before="240" w:after="240"/>
        <w:rPr>
          <w:szCs w:val="21"/>
        </w:rPr>
      </w:pPr>
      <w:bookmarkStart w:id="53" w:name="bookmark13"/>
      <w:bookmarkStart w:id="54" w:name="_Toc227057167"/>
      <w:bookmarkEnd w:id="53"/>
      <w:r>
        <w:rPr>
          <w:szCs w:val="21"/>
        </w:rPr>
        <w:t>场区布局</w:t>
      </w:r>
      <w:bookmarkEnd w:id="54"/>
    </w:p>
    <w:p w:rsidR="00CB65CF" w:rsidRDefault="00CB65CF" w:rsidP="00CB65CF">
      <w:pPr>
        <w:pStyle w:val="affd"/>
        <w:spacing w:before="120" w:after="120"/>
      </w:pPr>
      <w:bookmarkStart w:id="55" w:name="_Toc227057168"/>
      <w:r>
        <w:t>总体要求</w:t>
      </w:r>
      <w:bookmarkEnd w:id="55"/>
    </w:p>
    <w:p w:rsidR="00CB65CF" w:rsidRDefault="00CB65CF" w:rsidP="00CB65CF">
      <w:pPr>
        <w:spacing w:line="240" w:lineRule="auto"/>
        <w:ind w:firstLineChars="200" w:firstLine="420"/>
        <w:rPr>
          <w:rFonts w:ascii="Times New Roman" w:hAnsi="Times New Roman"/>
        </w:rPr>
      </w:pPr>
      <w:r>
        <w:rPr>
          <w:rFonts w:ascii="Times New Roman" w:hAnsi="Times New Roman"/>
        </w:rPr>
        <w:t>场区布局分为生活管理区、生产辅助区、生产区、隔离区和无害化处理区五个功能区，各功能区应独立且界限明显。</w:t>
      </w:r>
    </w:p>
    <w:p w:rsidR="00CB65CF" w:rsidRDefault="00CB65CF" w:rsidP="00CB65CF">
      <w:pPr>
        <w:pStyle w:val="affd"/>
        <w:spacing w:before="120" w:after="120"/>
      </w:pPr>
      <w:bookmarkStart w:id="56" w:name="_Toc227057169"/>
      <w:r>
        <w:t>生活管理区</w:t>
      </w:r>
      <w:bookmarkEnd w:id="56"/>
    </w:p>
    <w:p w:rsidR="00CB65CF" w:rsidRDefault="00CB65CF" w:rsidP="00CB65CF">
      <w:pPr>
        <w:spacing w:line="240" w:lineRule="auto"/>
        <w:ind w:firstLineChars="200" w:firstLine="420"/>
        <w:rPr>
          <w:rFonts w:ascii="Times New Roman" w:hAnsi="Times New Roman"/>
        </w:rPr>
      </w:pPr>
      <w:r>
        <w:rPr>
          <w:rFonts w:ascii="Times New Roman" w:hAnsi="Times New Roman"/>
        </w:rPr>
        <w:t>设置于场区上风向和地势较高处，包括消毒室、门卫、办公区域、生活设施等。</w:t>
      </w:r>
    </w:p>
    <w:p w:rsidR="00CB65CF" w:rsidRDefault="00CB65CF" w:rsidP="00CB65CF">
      <w:pPr>
        <w:pStyle w:val="affd"/>
        <w:spacing w:before="120" w:after="120"/>
      </w:pPr>
      <w:bookmarkStart w:id="57" w:name="_Toc227057170"/>
      <w:r>
        <w:t>生产辅助区</w:t>
      </w:r>
      <w:bookmarkEnd w:id="57"/>
    </w:p>
    <w:p w:rsidR="00CB65CF" w:rsidRDefault="00CB65CF" w:rsidP="00CB65CF">
      <w:pPr>
        <w:spacing w:line="240" w:lineRule="auto"/>
        <w:ind w:firstLineChars="200" w:firstLine="420"/>
        <w:rPr>
          <w:rFonts w:ascii="Times New Roman" w:hAnsi="Times New Roman"/>
        </w:rPr>
      </w:pPr>
      <w:r>
        <w:rPr>
          <w:rFonts w:ascii="Times New Roman" w:hAnsi="Times New Roman"/>
        </w:rPr>
        <w:t>设置于生产区和生活管理区之间，包括草料库、饲料加工间、供水供电设施等。</w:t>
      </w:r>
    </w:p>
    <w:p w:rsidR="00CB65CF" w:rsidRDefault="00CB65CF" w:rsidP="00CB65CF">
      <w:pPr>
        <w:pStyle w:val="affd"/>
        <w:spacing w:before="120" w:after="120"/>
      </w:pPr>
      <w:bookmarkStart w:id="58" w:name="_Toc227057171"/>
      <w:r>
        <w:t>生产区</w:t>
      </w:r>
      <w:bookmarkEnd w:id="58"/>
    </w:p>
    <w:p w:rsidR="00CB65CF" w:rsidRDefault="00CB65CF" w:rsidP="00CB65CF">
      <w:pPr>
        <w:spacing w:line="240" w:lineRule="auto"/>
        <w:ind w:firstLineChars="200" w:firstLine="420"/>
        <w:rPr>
          <w:rFonts w:ascii="Times New Roman" w:hAnsi="Times New Roman"/>
        </w:rPr>
      </w:pPr>
      <w:r>
        <w:rPr>
          <w:rFonts w:ascii="Times New Roman" w:hAnsi="Times New Roman"/>
        </w:rPr>
        <w:t>主要设施包括牛舍、运动场、人工授精室等生产性建筑，牛舍要满足分阶段、分群饲养的要求，各牛舍之间距离大于建筑物高度的</w:t>
      </w:r>
      <w:r>
        <w:rPr>
          <w:rFonts w:ascii="Times New Roman" w:hAnsi="Times New Roman"/>
        </w:rPr>
        <w:t>2</w:t>
      </w:r>
      <w:r>
        <w:rPr>
          <w:rFonts w:ascii="Times New Roman" w:hAnsi="Times New Roman"/>
        </w:rPr>
        <w:t>倍。</w:t>
      </w:r>
    </w:p>
    <w:p w:rsidR="00CB65CF" w:rsidRDefault="00CB65CF" w:rsidP="00CB65CF">
      <w:pPr>
        <w:pStyle w:val="affd"/>
        <w:spacing w:before="120" w:after="120"/>
      </w:pPr>
      <w:bookmarkStart w:id="59" w:name="_Toc227057172"/>
      <w:r>
        <w:t>隔离区</w:t>
      </w:r>
      <w:bookmarkEnd w:id="59"/>
    </w:p>
    <w:p w:rsidR="00CB65CF" w:rsidRDefault="00CB65CF" w:rsidP="00CB65CF">
      <w:pPr>
        <w:spacing w:line="240" w:lineRule="auto"/>
        <w:ind w:firstLineChars="200" w:firstLine="420"/>
        <w:rPr>
          <w:rFonts w:ascii="Times New Roman" w:hAnsi="Times New Roman"/>
        </w:rPr>
      </w:pPr>
      <w:r>
        <w:rPr>
          <w:rFonts w:ascii="Times New Roman" w:hAnsi="Times New Roman"/>
        </w:rPr>
        <w:t>设在场区下风向和地势较低处，主要包括隔离牛舍、兽医室等，距生产区最近牛舍</w:t>
      </w:r>
      <w:r>
        <w:rPr>
          <w:rFonts w:ascii="Times New Roman" w:hAnsi="Times New Roman"/>
        </w:rPr>
        <w:t>30m</w:t>
      </w:r>
      <w:r>
        <w:rPr>
          <w:rFonts w:ascii="Times New Roman" w:hAnsi="Times New Roman"/>
        </w:rPr>
        <w:t>以上，并设有单独通道。</w:t>
      </w:r>
    </w:p>
    <w:p w:rsidR="00CB65CF" w:rsidRDefault="00CB65CF" w:rsidP="00CB65CF">
      <w:pPr>
        <w:pStyle w:val="affd"/>
        <w:spacing w:before="120" w:after="120"/>
      </w:pPr>
      <w:bookmarkStart w:id="60" w:name="_Toc227057173"/>
      <w:r>
        <w:t>无害化处理区</w:t>
      </w:r>
      <w:bookmarkEnd w:id="60"/>
    </w:p>
    <w:p w:rsidR="00CB65CF" w:rsidRDefault="00CB65CF" w:rsidP="00CB65CF">
      <w:pPr>
        <w:spacing w:line="240" w:lineRule="auto"/>
        <w:ind w:firstLineChars="200" w:firstLine="420"/>
        <w:rPr>
          <w:rFonts w:ascii="Times New Roman" w:hAnsi="Times New Roman"/>
        </w:rPr>
      </w:pPr>
      <w:r>
        <w:rPr>
          <w:rFonts w:ascii="Times New Roman" w:hAnsi="Times New Roman"/>
        </w:rPr>
        <w:t>设在场区边缘、下风向，包括贮粪场、污水处理池、病死畜处理区等，距生产区牛舍</w:t>
      </w:r>
      <w:r>
        <w:rPr>
          <w:rFonts w:ascii="Times New Roman" w:hAnsi="Times New Roman"/>
        </w:rPr>
        <w:t>100m</w:t>
      </w:r>
      <w:r>
        <w:rPr>
          <w:rFonts w:ascii="Times New Roman" w:hAnsi="Times New Roman"/>
        </w:rPr>
        <w:t>以上</w:t>
      </w:r>
      <w:r>
        <w:rPr>
          <w:rFonts w:ascii="Times New Roman" w:hAnsi="Times New Roman" w:hint="eastAsia"/>
        </w:rPr>
        <w:t>，应符合</w:t>
      </w:r>
      <w:r>
        <w:rPr>
          <w:rFonts w:ascii="Times New Roman" w:hAnsi="Times New Roman" w:hint="eastAsia"/>
        </w:rPr>
        <w:t>GB/T 25246</w:t>
      </w:r>
      <w:r>
        <w:rPr>
          <w:rFonts w:ascii="Times New Roman" w:hAnsi="Times New Roman" w:hint="eastAsia"/>
        </w:rPr>
        <w:t>的要求</w:t>
      </w:r>
      <w:r>
        <w:rPr>
          <w:rFonts w:ascii="Times New Roman" w:hAnsi="Times New Roman"/>
        </w:rPr>
        <w:t>。</w:t>
      </w:r>
    </w:p>
    <w:p w:rsidR="00CB65CF" w:rsidRDefault="00CB65CF" w:rsidP="00CB65CF">
      <w:pPr>
        <w:pStyle w:val="affc"/>
        <w:spacing w:before="240" w:after="240"/>
        <w:rPr>
          <w:szCs w:val="21"/>
        </w:rPr>
      </w:pPr>
      <w:bookmarkStart w:id="61" w:name="_Toc227057174"/>
      <w:r>
        <w:rPr>
          <w:szCs w:val="21"/>
        </w:rPr>
        <w:t>牛舍建筑与设备设施</w:t>
      </w:r>
      <w:bookmarkEnd w:id="61"/>
    </w:p>
    <w:p w:rsidR="00CB65CF" w:rsidRDefault="00CB65CF" w:rsidP="00CB65CF">
      <w:pPr>
        <w:pStyle w:val="affd"/>
        <w:spacing w:before="120" w:after="120"/>
      </w:pPr>
      <w:bookmarkStart w:id="62" w:name="_Toc20123"/>
      <w:bookmarkStart w:id="63" w:name="_Toc6608"/>
      <w:bookmarkStart w:id="64" w:name="_Toc17676"/>
      <w:bookmarkStart w:id="65" w:name="_Toc227057175"/>
      <w:r>
        <w:t>牛舍建筑</w:t>
      </w:r>
      <w:bookmarkEnd w:id="65"/>
    </w:p>
    <w:p w:rsidR="00CB65CF" w:rsidRDefault="00CB65CF" w:rsidP="00CB65CF">
      <w:pPr>
        <w:pStyle w:val="affe"/>
        <w:spacing w:before="120" w:after="120"/>
      </w:pPr>
      <w:r>
        <w:t>牛舍类型</w:t>
      </w:r>
    </w:p>
    <w:p w:rsidR="00CB65CF" w:rsidRDefault="00CB65CF" w:rsidP="00CB65CF">
      <w:pPr>
        <w:spacing w:line="240" w:lineRule="auto"/>
        <w:ind w:firstLineChars="200" w:firstLine="420"/>
        <w:rPr>
          <w:rFonts w:ascii="Times New Roman" w:hAnsi="Times New Roman"/>
        </w:rPr>
      </w:pPr>
      <w:r>
        <w:rPr>
          <w:rFonts w:ascii="Times New Roman" w:hAnsi="Times New Roman"/>
        </w:rPr>
        <w:t>规模肉牛场应根据场区情况，建有单独的母牛舍、犊牛舍、育成牛舍、育肥牛舍并建有运动场，牛舍按开放程度可采用封闭式、半开放式、开放式。</w:t>
      </w:r>
    </w:p>
    <w:p w:rsidR="00CB65CF" w:rsidRDefault="00CB65CF" w:rsidP="00CB65CF">
      <w:pPr>
        <w:pStyle w:val="affe"/>
        <w:spacing w:before="120" w:after="120"/>
      </w:pPr>
      <w:r>
        <w:t>牛舍建材与构造</w:t>
      </w:r>
    </w:p>
    <w:p w:rsidR="00CB65CF" w:rsidRDefault="00CB65CF" w:rsidP="00CB65CF">
      <w:pPr>
        <w:spacing w:line="240" w:lineRule="auto"/>
        <w:ind w:firstLineChars="200" w:firstLine="420"/>
        <w:rPr>
          <w:rFonts w:ascii="Times New Roman" w:hAnsi="Times New Roman"/>
        </w:rPr>
      </w:pPr>
      <w:r>
        <w:rPr>
          <w:rFonts w:ascii="Times New Roman" w:hAnsi="Times New Roman"/>
        </w:rPr>
        <w:t>牛舍推荐采用双列对头式饲养，主体结构宜采用轻型钢架结构或砖混结构，地面宜用混凝土硬化，内墙面宜采用耐酸碱材料，顶棚宜用彩钢板加隔热层，屋顶可采用钟楼式或安装无动力风机，牛舍通风、采光良好，满负荷饲养期舍内空气中有毒有害气体含量应符合</w:t>
      </w:r>
      <w:r>
        <w:rPr>
          <w:rFonts w:ascii="Times New Roman" w:hAnsi="Times New Roman"/>
        </w:rPr>
        <w:t>NY/T</w:t>
      </w:r>
      <w:r>
        <w:rPr>
          <w:rFonts w:ascii="Times New Roman" w:hAnsi="Times New Roman" w:hint="eastAsia"/>
        </w:rPr>
        <w:t xml:space="preserve"> </w:t>
      </w:r>
      <w:r>
        <w:rPr>
          <w:rFonts w:ascii="Times New Roman" w:hAnsi="Times New Roman"/>
        </w:rPr>
        <w:t>388</w:t>
      </w:r>
      <w:r>
        <w:rPr>
          <w:rFonts w:ascii="Times New Roman" w:hAnsi="Times New Roman"/>
        </w:rPr>
        <w:t>的要求。</w:t>
      </w:r>
    </w:p>
    <w:p w:rsidR="00CB65CF" w:rsidRDefault="00CB65CF" w:rsidP="00CB65CF">
      <w:pPr>
        <w:pStyle w:val="affe"/>
        <w:spacing w:before="120" w:after="120"/>
      </w:pPr>
      <w:r>
        <w:t>牛舍面积</w:t>
      </w:r>
    </w:p>
    <w:p w:rsidR="00CB65CF" w:rsidRDefault="00CB65CF" w:rsidP="00CB65CF">
      <w:pPr>
        <w:spacing w:line="240" w:lineRule="auto"/>
        <w:ind w:firstLineChars="200" w:firstLine="420"/>
        <w:rPr>
          <w:rFonts w:ascii="Times New Roman" w:hAnsi="Times New Roman"/>
        </w:rPr>
      </w:pPr>
      <w:r>
        <w:rPr>
          <w:rFonts w:ascii="Times New Roman" w:hAnsi="Times New Roman"/>
        </w:rPr>
        <w:t>头均面积按照不同类型分别为母牛舍</w:t>
      </w:r>
      <w:r>
        <w:rPr>
          <w:rFonts w:ascii="Times New Roman" w:hAnsi="Times New Roman"/>
        </w:rPr>
        <w:t>12m</w:t>
      </w:r>
      <w:r>
        <w:rPr>
          <w:rFonts w:ascii="Times New Roman" w:hAnsi="Times New Roman"/>
          <w:vertAlign w:val="superscript"/>
        </w:rPr>
        <w:t>2</w:t>
      </w:r>
      <w:r>
        <w:rPr>
          <w:rFonts w:ascii="Times New Roman" w:hAnsi="Times New Roman"/>
        </w:rPr>
        <w:t>/</w:t>
      </w:r>
      <w:r>
        <w:rPr>
          <w:rFonts w:ascii="Times New Roman" w:hAnsi="Times New Roman"/>
        </w:rPr>
        <w:t>头</w:t>
      </w:r>
      <w:r>
        <w:rPr>
          <w:rFonts w:ascii="Times New Roman" w:hAnsi="Times New Roman"/>
        </w:rPr>
        <w:t>~15m</w:t>
      </w:r>
      <w:r>
        <w:rPr>
          <w:rFonts w:ascii="Times New Roman" w:hAnsi="Times New Roman"/>
          <w:vertAlign w:val="superscript"/>
        </w:rPr>
        <w:t>2</w:t>
      </w:r>
      <w:r>
        <w:rPr>
          <w:rFonts w:ascii="Times New Roman" w:hAnsi="Times New Roman"/>
        </w:rPr>
        <w:t>/</w:t>
      </w:r>
      <w:r>
        <w:rPr>
          <w:rFonts w:ascii="Times New Roman" w:hAnsi="Times New Roman"/>
        </w:rPr>
        <w:t>头，育肥牛舍</w:t>
      </w:r>
      <w:r>
        <w:rPr>
          <w:rFonts w:ascii="Times New Roman" w:hAnsi="Times New Roman"/>
        </w:rPr>
        <w:t>6m</w:t>
      </w:r>
      <w:r>
        <w:rPr>
          <w:rFonts w:ascii="Times New Roman" w:hAnsi="Times New Roman"/>
          <w:vertAlign w:val="superscript"/>
        </w:rPr>
        <w:t>2</w:t>
      </w:r>
      <w:r>
        <w:rPr>
          <w:rFonts w:ascii="Times New Roman" w:hAnsi="Times New Roman"/>
        </w:rPr>
        <w:t>/</w:t>
      </w:r>
      <w:r>
        <w:rPr>
          <w:rFonts w:ascii="Times New Roman" w:hAnsi="Times New Roman"/>
        </w:rPr>
        <w:t>头</w:t>
      </w:r>
      <w:r>
        <w:rPr>
          <w:rFonts w:ascii="Times New Roman" w:hAnsi="Times New Roman"/>
        </w:rPr>
        <w:t>~8m</w:t>
      </w:r>
      <w:r>
        <w:rPr>
          <w:rFonts w:ascii="Times New Roman" w:hAnsi="Times New Roman"/>
          <w:vertAlign w:val="superscript"/>
        </w:rPr>
        <w:t>2</w:t>
      </w:r>
      <w:r>
        <w:rPr>
          <w:rFonts w:ascii="Times New Roman" w:hAnsi="Times New Roman"/>
        </w:rPr>
        <w:t>/</w:t>
      </w:r>
      <w:r>
        <w:rPr>
          <w:rFonts w:ascii="Times New Roman" w:hAnsi="Times New Roman"/>
        </w:rPr>
        <w:t>头，犊牛舍</w:t>
      </w:r>
      <w:r>
        <w:rPr>
          <w:rFonts w:ascii="Times New Roman" w:hAnsi="Times New Roman"/>
        </w:rPr>
        <w:t>3m</w:t>
      </w:r>
      <w:r>
        <w:rPr>
          <w:rFonts w:ascii="Times New Roman" w:hAnsi="Times New Roman"/>
          <w:vertAlign w:val="superscript"/>
        </w:rPr>
        <w:t>2</w:t>
      </w:r>
      <w:r>
        <w:rPr>
          <w:rFonts w:ascii="Times New Roman" w:hAnsi="Times New Roman"/>
        </w:rPr>
        <w:t>/</w:t>
      </w:r>
      <w:r>
        <w:rPr>
          <w:rFonts w:ascii="Times New Roman" w:hAnsi="Times New Roman"/>
        </w:rPr>
        <w:t>头</w:t>
      </w:r>
      <w:r>
        <w:rPr>
          <w:rFonts w:ascii="Times New Roman" w:hAnsi="Times New Roman"/>
        </w:rPr>
        <w:t>~4m</w:t>
      </w:r>
      <w:r>
        <w:rPr>
          <w:rFonts w:ascii="Times New Roman" w:hAnsi="Times New Roman"/>
          <w:vertAlign w:val="superscript"/>
        </w:rPr>
        <w:t>2</w:t>
      </w:r>
      <w:r>
        <w:rPr>
          <w:rFonts w:ascii="Times New Roman" w:hAnsi="Times New Roman"/>
        </w:rPr>
        <w:t>/</w:t>
      </w:r>
      <w:r>
        <w:rPr>
          <w:rFonts w:ascii="Times New Roman" w:hAnsi="Times New Roman"/>
        </w:rPr>
        <w:t>头，牛舍檐高</w:t>
      </w:r>
      <w:r>
        <w:rPr>
          <w:rFonts w:ascii="Times New Roman" w:hAnsi="Times New Roman"/>
        </w:rPr>
        <w:t>4m~6m</w:t>
      </w:r>
      <w:r>
        <w:rPr>
          <w:rFonts w:ascii="Times New Roman" w:hAnsi="Times New Roman"/>
        </w:rPr>
        <w:t>，两栋牛舍间距不</w:t>
      </w:r>
      <w:r>
        <w:rPr>
          <w:rFonts w:ascii="Times New Roman" w:hAnsi="Times New Roman" w:hint="eastAsia"/>
        </w:rPr>
        <w:t>小于</w:t>
      </w:r>
      <w:r>
        <w:rPr>
          <w:rFonts w:ascii="Times New Roman" w:hAnsi="Times New Roman"/>
        </w:rPr>
        <w:t>15m</w:t>
      </w:r>
      <w:r>
        <w:rPr>
          <w:rFonts w:ascii="Times New Roman" w:hAnsi="Times New Roman"/>
        </w:rPr>
        <w:t>。</w:t>
      </w:r>
    </w:p>
    <w:p w:rsidR="00CB65CF" w:rsidRDefault="00CB65CF" w:rsidP="00CB65CF">
      <w:pPr>
        <w:pStyle w:val="affd"/>
        <w:spacing w:before="120" w:after="120"/>
      </w:pPr>
      <w:bookmarkStart w:id="66" w:name="_Toc227057176"/>
      <w:r>
        <w:t>牛舍设备设施</w:t>
      </w:r>
      <w:bookmarkEnd w:id="66"/>
    </w:p>
    <w:p w:rsidR="00CB65CF" w:rsidRDefault="00CB65CF" w:rsidP="00CB65CF">
      <w:pPr>
        <w:pStyle w:val="affe"/>
        <w:spacing w:before="120" w:after="120"/>
      </w:pPr>
      <w:r>
        <w:t>牛床</w:t>
      </w:r>
    </w:p>
    <w:p w:rsidR="00CB65CF" w:rsidRDefault="00CB65CF" w:rsidP="00CB65CF">
      <w:pPr>
        <w:spacing w:line="240" w:lineRule="auto"/>
        <w:ind w:firstLineChars="200" w:firstLine="420"/>
        <w:rPr>
          <w:rFonts w:ascii="Times New Roman" w:hAnsi="Times New Roman"/>
        </w:rPr>
      </w:pPr>
      <w:r>
        <w:rPr>
          <w:rFonts w:ascii="Times New Roman" w:hAnsi="Times New Roman"/>
        </w:rPr>
        <w:lastRenderedPageBreak/>
        <w:t>牛床地面应结实、防滑、易于冲刷消毒，前高后低</w:t>
      </w:r>
      <w:r>
        <w:rPr>
          <w:rFonts w:ascii="Times New Roman" w:hAnsi="Times New Roman" w:hint="eastAsia"/>
        </w:rPr>
        <w:t>，向</w:t>
      </w:r>
      <w:r>
        <w:rPr>
          <w:rFonts w:ascii="Times New Roman" w:hAnsi="Times New Roman"/>
        </w:rPr>
        <w:t>粪沟做</w:t>
      </w:r>
      <w:r>
        <w:rPr>
          <w:rFonts w:ascii="Times New Roman" w:hAnsi="Times New Roman"/>
        </w:rPr>
        <w:t>1°~2°</w:t>
      </w:r>
      <w:r>
        <w:rPr>
          <w:rFonts w:ascii="Times New Roman" w:hAnsi="Times New Roman"/>
        </w:rPr>
        <w:t>坡度倾斜。母牛可采用垫料、锯末、碎秸秆、橡胶垫层，育肥牛可采用水泥地面或竖砖铺设，也可使用橡胶垫层或木质垫板。牛床尺寸推荐见表</w:t>
      </w:r>
      <w:r>
        <w:rPr>
          <w:rFonts w:ascii="Times New Roman" w:hAnsi="Times New Roman"/>
        </w:rPr>
        <w:t>1</w:t>
      </w:r>
      <w:r>
        <w:rPr>
          <w:rFonts w:ascii="Times New Roman" w:hAnsi="Times New Roman"/>
        </w:rPr>
        <w:t>。</w:t>
      </w:r>
    </w:p>
    <w:p w:rsidR="00CB65CF" w:rsidRDefault="00CB65CF" w:rsidP="00CB65CF">
      <w:pPr>
        <w:pStyle w:val="aff2"/>
        <w:spacing w:before="120" w:after="120"/>
      </w:pPr>
      <w:r>
        <w:rPr>
          <w:rFonts w:hint="eastAsia"/>
        </w:rPr>
        <w:t>牛床尺寸推荐表</w:t>
      </w:r>
    </w:p>
    <w:tbl>
      <w:tblPr>
        <w:tblStyle w:val="afffffffff5"/>
        <w:tblW w:w="5000" w:type="pct"/>
        <w:tblLook w:val="04A0" w:firstRow="1" w:lastRow="0" w:firstColumn="1" w:lastColumn="0" w:noHBand="0" w:noVBand="1"/>
      </w:tblPr>
      <w:tblGrid>
        <w:gridCol w:w="3190"/>
        <w:gridCol w:w="3191"/>
        <w:gridCol w:w="3189"/>
      </w:tblGrid>
      <w:tr w:rsidR="00CB65CF" w:rsidRPr="00CB65CF" w:rsidTr="00CB65CF">
        <w:tc>
          <w:tcPr>
            <w:tcW w:w="1667" w:type="pct"/>
            <w:vAlign w:val="center"/>
          </w:tcPr>
          <w:p w:rsidR="00CB65CF" w:rsidRPr="00CB65CF" w:rsidRDefault="00CB65CF" w:rsidP="00CB65CF">
            <w:pPr>
              <w:pStyle w:val="zw"/>
              <w:adjustRightInd/>
              <w:snapToGrid w:val="0"/>
              <w:spacing w:line="240" w:lineRule="auto"/>
              <w:jc w:val="center"/>
              <w:rPr>
                <w:rFonts w:hint="default"/>
                <w:bCs/>
                <w:sz w:val="18"/>
                <w:szCs w:val="18"/>
              </w:rPr>
            </w:pPr>
            <w:r w:rsidRPr="00CB65CF">
              <w:rPr>
                <w:bCs/>
                <w:sz w:val="18"/>
                <w:szCs w:val="18"/>
              </w:rPr>
              <w:t>种类</w:t>
            </w:r>
          </w:p>
        </w:tc>
        <w:tc>
          <w:tcPr>
            <w:tcW w:w="1667" w:type="pct"/>
            <w:vAlign w:val="center"/>
          </w:tcPr>
          <w:p w:rsidR="00CB65CF" w:rsidRPr="00CB65CF" w:rsidRDefault="00CB65CF" w:rsidP="00CB65CF">
            <w:pPr>
              <w:pStyle w:val="zw"/>
              <w:adjustRightInd/>
              <w:snapToGrid w:val="0"/>
              <w:spacing w:line="240" w:lineRule="auto"/>
              <w:jc w:val="center"/>
              <w:rPr>
                <w:rFonts w:hint="default"/>
                <w:bCs/>
                <w:sz w:val="18"/>
                <w:szCs w:val="18"/>
              </w:rPr>
            </w:pPr>
            <w:r w:rsidRPr="00CB65CF">
              <w:rPr>
                <w:bCs/>
                <w:sz w:val="18"/>
                <w:szCs w:val="18"/>
              </w:rPr>
              <w:t>牛床长（m）</w:t>
            </w:r>
          </w:p>
        </w:tc>
        <w:tc>
          <w:tcPr>
            <w:tcW w:w="1667" w:type="pct"/>
            <w:vAlign w:val="center"/>
          </w:tcPr>
          <w:p w:rsidR="00CB65CF" w:rsidRPr="00CB65CF" w:rsidRDefault="00CB65CF" w:rsidP="00CB65CF">
            <w:pPr>
              <w:pStyle w:val="zw"/>
              <w:adjustRightInd/>
              <w:snapToGrid w:val="0"/>
              <w:spacing w:line="240" w:lineRule="auto"/>
              <w:jc w:val="center"/>
              <w:rPr>
                <w:rFonts w:hint="default"/>
                <w:bCs/>
                <w:sz w:val="18"/>
                <w:szCs w:val="18"/>
              </w:rPr>
            </w:pPr>
            <w:r w:rsidRPr="00CB65CF">
              <w:rPr>
                <w:bCs/>
                <w:sz w:val="18"/>
                <w:szCs w:val="18"/>
              </w:rPr>
              <w:t>牛床宽（m）</w:t>
            </w:r>
          </w:p>
        </w:tc>
      </w:tr>
      <w:tr w:rsidR="00CB65CF" w:rsidTr="00CB65CF">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能繁母牛</w:t>
            </w:r>
          </w:p>
        </w:tc>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1.8~2.0</w:t>
            </w:r>
          </w:p>
        </w:tc>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1.2~1.5</w:t>
            </w:r>
          </w:p>
        </w:tc>
      </w:tr>
      <w:tr w:rsidR="00CB65CF" w:rsidTr="00CB65CF">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育肥牛</w:t>
            </w:r>
          </w:p>
        </w:tc>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2.0~2.2</w:t>
            </w:r>
          </w:p>
        </w:tc>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1.1~1.2</w:t>
            </w:r>
          </w:p>
        </w:tc>
      </w:tr>
      <w:tr w:rsidR="00CB65CF" w:rsidTr="00CB65CF">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犊牛</w:t>
            </w:r>
          </w:p>
        </w:tc>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1.1~1.2</w:t>
            </w:r>
          </w:p>
        </w:tc>
        <w:tc>
          <w:tcPr>
            <w:tcW w:w="1667" w:type="pct"/>
            <w:vAlign w:val="center"/>
          </w:tcPr>
          <w:p w:rsidR="00CB65CF" w:rsidRDefault="00CB65CF" w:rsidP="00CB65CF">
            <w:pPr>
              <w:pStyle w:val="zw"/>
              <w:adjustRightInd/>
              <w:snapToGrid w:val="0"/>
              <w:spacing w:line="240" w:lineRule="auto"/>
              <w:jc w:val="center"/>
              <w:rPr>
                <w:rFonts w:ascii="Times New Roman" w:hAnsi="Times New Roman" w:cs="Times New Roman" w:hint="default"/>
                <w:sz w:val="18"/>
                <w:szCs w:val="18"/>
              </w:rPr>
            </w:pPr>
            <w:r>
              <w:rPr>
                <w:rFonts w:ascii="Times New Roman" w:hAnsi="Times New Roman" w:cs="Times New Roman" w:hint="default"/>
                <w:sz w:val="18"/>
                <w:szCs w:val="18"/>
              </w:rPr>
              <w:t>0.9~1.0</w:t>
            </w:r>
          </w:p>
        </w:tc>
      </w:tr>
    </w:tbl>
    <w:p w:rsidR="00CB65CF" w:rsidRDefault="00CB65CF" w:rsidP="00CB65CF">
      <w:pPr>
        <w:pStyle w:val="affe"/>
        <w:spacing w:before="120" w:after="120"/>
      </w:pPr>
      <w:r>
        <w:t>运动场</w:t>
      </w:r>
    </w:p>
    <w:p w:rsidR="00CB65CF" w:rsidRDefault="00CB65CF" w:rsidP="00CB65CF">
      <w:pPr>
        <w:spacing w:line="240" w:lineRule="auto"/>
        <w:ind w:firstLineChars="200" w:firstLine="420"/>
        <w:rPr>
          <w:rFonts w:ascii="Times New Roman" w:hAnsi="Times New Roman"/>
        </w:rPr>
      </w:pPr>
      <w:r>
        <w:rPr>
          <w:rFonts w:ascii="Times New Roman" w:hAnsi="Times New Roman"/>
        </w:rPr>
        <w:t>牛舍向阳侧</w:t>
      </w:r>
      <w:r>
        <w:rPr>
          <w:rFonts w:ascii="Times New Roman" w:hAnsi="Times New Roman" w:hint="eastAsia"/>
        </w:rPr>
        <w:t>应设立</w:t>
      </w:r>
      <w:r>
        <w:rPr>
          <w:rFonts w:ascii="Times New Roman" w:hAnsi="Times New Roman"/>
        </w:rPr>
        <w:t>运动场，头均面积</w:t>
      </w:r>
      <w:r w:rsidRPr="008E4E7F">
        <w:rPr>
          <w:rFonts w:ascii="Times New Roman" w:hAnsi="Times New Roman" w:hint="eastAsia"/>
        </w:rPr>
        <w:t>为</w:t>
      </w:r>
      <w:r>
        <w:rPr>
          <w:rFonts w:ascii="Times New Roman" w:hAnsi="Times New Roman" w:hint="eastAsia"/>
        </w:rPr>
        <w:t>能</w:t>
      </w:r>
      <w:r>
        <w:rPr>
          <w:rFonts w:ascii="Times New Roman" w:hAnsi="Times New Roman"/>
        </w:rPr>
        <w:t>繁母牛</w:t>
      </w:r>
      <w:r>
        <w:rPr>
          <w:rFonts w:ascii="Times New Roman" w:hAnsi="Times New Roman"/>
        </w:rPr>
        <w:t>15m</w:t>
      </w:r>
      <w:r>
        <w:rPr>
          <w:rFonts w:ascii="Times New Roman" w:hAnsi="Times New Roman"/>
          <w:vertAlign w:val="superscript"/>
        </w:rPr>
        <w:t>2</w:t>
      </w:r>
      <w:r>
        <w:rPr>
          <w:rFonts w:ascii="Times New Roman" w:hAnsi="Times New Roman"/>
        </w:rPr>
        <w:t>/</w:t>
      </w:r>
      <w:r>
        <w:rPr>
          <w:rFonts w:ascii="Times New Roman" w:hAnsi="Times New Roman"/>
        </w:rPr>
        <w:t>头</w:t>
      </w:r>
      <w:r>
        <w:rPr>
          <w:rFonts w:ascii="Times New Roman" w:hAnsi="Times New Roman"/>
        </w:rPr>
        <w:t>~20m</w:t>
      </w:r>
      <w:r>
        <w:rPr>
          <w:rFonts w:ascii="Times New Roman" w:hAnsi="Times New Roman"/>
          <w:vertAlign w:val="superscript"/>
        </w:rPr>
        <w:t>2</w:t>
      </w:r>
      <w:r>
        <w:rPr>
          <w:rFonts w:ascii="Times New Roman" w:hAnsi="Times New Roman"/>
        </w:rPr>
        <w:t>/</w:t>
      </w:r>
      <w:r>
        <w:rPr>
          <w:rFonts w:ascii="Times New Roman" w:hAnsi="Times New Roman"/>
        </w:rPr>
        <w:t>头，育肥牛</w:t>
      </w:r>
      <w:r>
        <w:rPr>
          <w:rFonts w:ascii="Times New Roman" w:hAnsi="Times New Roman"/>
        </w:rPr>
        <w:t>8m</w:t>
      </w:r>
      <w:r>
        <w:rPr>
          <w:rFonts w:ascii="Times New Roman" w:hAnsi="Times New Roman"/>
          <w:vertAlign w:val="superscript"/>
        </w:rPr>
        <w:t>2</w:t>
      </w:r>
      <w:r>
        <w:rPr>
          <w:rFonts w:ascii="Times New Roman" w:hAnsi="Times New Roman"/>
        </w:rPr>
        <w:t>/</w:t>
      </w:r>
      <w:r>
        <w:rPr>
          <w:rFonts w:ascii="Times New Roman" w:hAnsi="Times New Roman"/>
        </w:rPr>
        <w:t>头</w:t>
      </w:r>
      <w:r>
        <w:rPr>
          <w:rFonts w:ascii="Times New Roman" w:hAnsi="Times New Roman"/>
        </w:rPr>
        <w:t>~10m</w:t>
      </w:r>
      <w:r>
        <w:rPr>
          <w:rFonts w:ascii="Times New Roman" w:hAnsi="Times New Roman"/>
          <w:vertAlign w:val="superscript"/>
        </w:rPr>
        <w:t>2</w:t>
      </w:r>
      <w:r>
        <w:rPr>
          <w:rFonts w:ascii="Times New Roman" w:hAnsi="Times New Roman"/>
        </w:rPr>
        <w:t>/</w:t>
      </w:r>
      <w:r>
        <w:rPr>
          <w:rFonts w:ascii="Times New Roman" w:hAnsi="Times New Roman"/>
        </w:rPr>
        <w:t>头</w:t>
      </w:r>
      <w:r>
        <w:rPr>
          <w:rFonts w:ascii="Times New Roman" w:hAnsi="Times New Roman" w:hint="eastAsia"/>
        </w:rPr>
        <w:t>。</w:t>
      </w:r>
      <w:r>
        <w:rPr>
          <w:rFonts w:ascii="Times New Roman" w:hAnsi="Times New Roman"/>
        </w:rPr>
        <w:t>地面宜采用三合土、立砖或沙土铺面，四周应建有排水沟，地面平整，中央高，四周低，具有良好的渗水性和弹性。运动场宜搭建高度适宜、具有良好隔热防雨性能的凉棚。</w:t>
      </w:r>
    </w:p>
    <w:p w:rsidR="00CB65CF" w:rsidRDefault="00CB65CF" w:rsidP="00CB65CF">
      <w:pPr>
        <w:pStyle w:val="affe"/>
        <w:spacing w:before="120" w:after="120"/>
      </w:pPr>
      <w:r>
        <w:t>饲槽、饮水槽</w:t>
      </w:r>
    </w:p>
    <w:p w:rsidR="00CB65CF" w:rsidRDefault="00CB65CF" w:rsidP="00CB65CF">
      <w:pPr>
        <w:spacing w:line="240" w:lineRule="auto"/>
        <w:ind w:firstLineChars="200" w:firstLine="420"/>
        <w:rPr>
          <w:rFonts w:ascii="Times New Roman" w:hAnsi="Times New Roman"/>
        </w:rPr>
      </w:pPr>
      <w:r>
        <w:rPr>
          <w:rFonts w:ascii="Times New Roman" w:hAnsi="Times New Roman"/>
        </w:rPr>
        <w:t>饲槽设于牛床前，槽底为圆形，槽内表面光滑、耐用。牛舍内设可满足肉牛全天候自由饮用清洁饮水的自动饮水装置，运动场边设饮水槽。</w:t>
      </w:r>
    </w:p>
    <w:p w:rsidR="00CB65CF" w:rsidRDefault="00CB65CF" w:rsidP="00CB65CF">
      <w:pPr>
        <w:pStyle w:val="affd"/>
        <w:spacing w:before="120" w:after="120"/>
      </w:pPr>
      <w:bookmarkStart w:id="67" w:name="_Toc227057177"/>
      <w:r>
        <w:t>辅助生产设备设施</w:t>
      </w:r>
      <w:bookmarkEnd w:id="67"/>
    </w:p>
    <w:p w:rsidR="00CB65CF" w:rsidRDefault="00CB65CF" w:rsidP="00CB65CF">
      <w:pPr>
        <w:pStyle w:val="affe"/>
        <w:spacing w:before="120" w:after="120"/>
      </w:pPr>
      <w:r>
        <w:t>草料贮存加工设施</w:t>
      </w:r>
    </w:p>
    <w:p w:rsidR="00CB65CF" w:rsidRDefault="00CB65CF" w:rsidP="00CB65CF">
      <w:pPr>
        <w:spacing w:line="240" w:lineRule="auto"/>
        <w:ind w:firstLineChars="200" w:firstLine="420"/>
        <w:rPr>
          <w:rFonts w:ascii="Times New Roman" w:hAnsi="Times New Roman"/>
        </w:rPr>
      </w:pPr>
      <w:r>
        <w:rPr>
          <w:rFonts w:ascii="Times New Roman" w:hAnsi="Times New Roman"/>
        </w:rPr>
        <w:t>根据存栏量，饲草棚应满足</w:t>
      </w:r>
      <w:r>
        <w:rPr>
          <w:rFonts w:ascii="Times New Roman" w:hAnsi="Times New Roman" w:hint="eastAsia"/>
        </w:rPr>
        <w:t>3</w:t>
      </w:r>
      <w:r>
        <w:rPr>
          <w:rFonts w:ascii="Times New Roman" w:hAnsi="Times New Roman"/>
        </w:rPr>
        <w:t>~6</w:t>
      </w:r>
      <w:r>
        <w:rPr>
          <w:rFonts w:ascii="Times New Roman" w:hAnsi="Times New Roman"/>
        </w:rPr>
        <w:t>个月生产需要，饲料原料库要满足</w:t>
      </w:r>
      <w:r>
        <w:rPr>
          <w:rFonts w:ascii="Times New Roman" w:hAnsi="Times New Roman" w:hint="eastAsia"/>
        </w:rPr>
        <w:t>1</w:t>
      </w:r>
      <w:r>
        <w:rPr>
          <w:rFonts w:ascii="Times New Roman" w:hAnsi="Times New Roman"/>
        </w:rPr>
        <w:t>~2</w:t>
      </w:r>
      <w:r>
        <w:rPr>
          <w:rFonts w:ascii="Times New Roman" w:hAnsi="Times New Roman"/>
        </w:rPr>
        <w:t>个月生产需要</w:t>
      </w:r>
      <w:r>
        <w:rPr>
          <w:rFonts w:ascii="Times New Roman" w:hAnsi="Times New Roman" w:hint="eastAsia"/>
        </w:rPr>
        <w:t>，配备必要的铡草机、粉碎机、全混合日粮饲料搅拌机等饲料加工设备</w:t>
      </w:r>
      <w:r>
        <w:rPr>
          <w:rFonts w:ascii="Times New Roman" w:hAnsi="Times New Roman"/>
        </w:rPr>
        <w:t>。青贮窖应建于排水良好、地下水位低的位置，符合</w:t>
      </w:r>
      <w:r>
        <w:rPr>
          <w:rFonts w:ascii="Times New Roman" w:hAnsi="Times New Roman"/>
        </w:rPr>
        <w:t>NY/T 2698</w:t>
      </w:r>
      <w:r>
        <w:rPr>
          <w:rFonts w:ascii="Times New Roman" w:hAnsi="Times New Roman"/>
        </w:rPr>
        <w:t>的规定。</w:t>
      </w:r>
    </w:p>
    <w:p w:rsidR="00CB65CF" w:rsidRDefault="00CB65CF" w:rsidP="00CB65CF">
      <w:pPr>
        <w:pStyle w:val="affe"/>
        <w:spacing w:before="120" w:after="120"/>
      </w:pPr>
      <w:r>
        <w:t>消毒设施</w:t>
      </w:r>
    </w:p>
    <w:p w:rsidR="00CB65CF" w:rsidRDefault="00CB65CF" w:rsidP="00CB65CF">
      <w:pPr>
        <w:spacing w:line="240" w:lineRule="auto"/>
        <w:ind w:firstLineChars="200" w:firstLine="420"/>
        <w:rPr>
          <w:rFonts w:ascii="Times New Roman" w:hAnsi="Times New Roman"/>
        </w:rPr>
      </w:pPr>
      <w:r>
        <w:rPr>
          <w:rFonts w:ascii="Times New Roman" w:hAnsi="Times New Roman"/>
        </w:rPr>
        <w:t>生活管理区大门口应有车辆消毒池、人员消毒室，生产区的入口处应设更衣间、消毒间和消毒池，各栋圈舍出入口处宜设消毒池等消毒设施。</w:t>
      </w:r>
    </w:p>
    <w:p w:rsidR="00CB65CF" w:rsidRDefault="00CB65CF" w:rsidP="00CB65CF">
      <w:pPr>
        <w:pStyle w:val="affe"/>
        <w:spacing w:before="120" w:after="120"/>
      </w:pPr>
      <w:r>
        <w:t>兽医室</w:t>
      </w:r>
    </w:p>
    <w:p w:rsidR="00CB65CF" w:rsidRDefault="00CB65CF" w:rsidP="00CB65CF">
      <w:pPr>
        <w:spacing w:line="240" w:lineRule="auto"/>
        <w:ind w:firstLineChars="200" w:firstLine="420"/>
        <w:rPr>
          <w:rFonts w:ascii="Times New Roman" w:hAnsi="Times New Roman"/>
        </w:rPr>
      </w:pPr>
      <w:r>
        <w:rPr>
          <w:rFonts w:ascii="Times New Roman" w:hAnsi="Times New Roman"/>
        </w:rPr>
        <w:t>应设兽医室，并配备诊断设备、治疗器械、消毒和疫苗储存等器具。</w:t>
      </w:r>
    </w:p>
    <w:p w:rsidR="00CB65CF" w:rsidRDefault="00CB65CF" w:rsidP="00CB65CF">
      <w:pPr>
        <w:pStyle w:val="affe"/>
        <w:spacing w:before="120" w:after="120"/>
      </w:pPr>
      <w:r>
        <w:t>其他设施</w:t>
      </w:r>
    </w:p>
    <w:p w:rsidR="00CB65CF" w:rsidRDefault="00CB65CF" w:rsidP="00CB65CF">
      <w:pPr>
        <w:spacing w:line="240" w:lineRule="auto"/>
        <w:ind w:firstLineChars="200" w:firstLine="420"/>
        <w:rPr>
          <w:rFonts w:ascii="Times New Roman" w:hAnsi="Times New Roman"/>
        </w:rPr>
      </w:pPr>
      <w:r>
        <w:rPr>
          <w:rFonts w:ascii="Times New Roman" w:hAnsi="Times New Roman"/>
        </w:rPr>
        <w:t>应设满足生产需要的供水供电设施。</w:t>
      </w:r>
      <w:r>
        <w:rPr>
          <w:rFonts w:ascii="Times New Roman" w:hAnsi="Times New Roman" w:hint="eastAsia"/>
        </w:rPr>
        <w:t>应设与养殖规模</w:t>
      </w:r>
      <w:r>
        <w:rPr>
          <w:rFonts w:ascii="Times New Roman" w:hAnsi="Times New Roman"/>
        </w:rPr>
        <w:t>相适应的粪污储存与处理设施。消防设施应符合</w:t>
      </w:r>
      <w:r>
        <w:rPr>
          <w:rFonts w:ascii="Times New Roman" w:hAnsi="Times New Roman"/>
        </w:rPr>
        <w:t>GB 50039</w:t>
      </w:r>
      <w:r>
        <w:rPr>
          <w:rFonts w:ascii="Times New Roman" w:hAnsi="Times New Roman"/>
        </w:rPr>
        <w:t>的规定。</w:t>
      </w:r>
    </w:p>
    <w:p w:rsidR="00CB65CF" w:rsidRDefault="00CB65CF" w:rsidP="00CB65CF">
      <w:pPr>
        <w:pStyle w:val="affc"/>
        <w:spacing w:before="240" w:after="240"/>
        <w:rPr>
          <w:szCs w:val="21"/>
        </w:rPr>
      </w:pPr>
      <w:bookmarkStart w:id="68" w:name="_Toc227057178"/>
      <w:bookmarkEnd w:id="62"/>
      <w:bookmarkEnd w:id="63"/>
      <w:bookmarkEnd w:id="64"/>
      <w:r>
        <w:rPr>
          <w:szCs w:val="21"/>
        </w:rPr>
        <w:t>饲养管理</w:t>
      </w:r>
      <w:bookmarkEnd w:id="68"/>
    </w:p>
    <w:p w:rsidR="00CB65CF" w:rsidRDefault="00CB65CF" w:rsidP="00CB65CF">
      <w:pPr>
        <w:pStyle w:val="affd"/>
        <w:spacing w:before="120" w:after="120"/>
      </w:pPr>
      <w:bookmarkStart w:id="69" w:name="_Toc227057179"/>
      <w:r>
        <w:t>人员管理</w:t>
      </w:r>
      <w:bookmarkEnd w:id="69"/>
    </w:p>
    <w:p w:rsidR="00CB65CF" w:rsidRDefault="00CB65CF" w:rsidP="00CB65CF">
      <w:pPr>
        <w:spacing w:line="240" w:lineRule="auto"/>
        <w:ind w:firstLineChars="200" w:firstLine="420"/>
        <w:rPr>
          <w:rFonts w:ascii="Times New Roman" w:hAnsi="Times New Roman"/>
        </w:rPr>
      </w:pPr>
      <w:r>
        <w:rPr>
          <w:rFonts w:ascii="Times New Roman" w:hAnsi="Times New Roman"/>
        </w:rPr>
        <w:t>进入生产区的人员必须经过消毒通道，进行严格消毒。饲养人员定期进行健康检查，有人畜共患病者不得从事饲养工作，上岗前应更换工作服，不得将工作服带出生产区。兽医人员不应对外出诊。配种人员不应对外开展牛的配种工作。</w:t>
      </w:r>
    </w:p>
    <w:p w:rsidR="00CB65CF" w:rsidRDefault="00CB65CF" w:rsidP="00CB65CF">
      <w:pPr>
        <w:pStyle w:val="affd"/>
        <w:spacing w:before="120" w:after="120"/>
      </w:pPr>
      <w:bookmarkStart w:id="70" w:name="_Toc227057180"/>
      <w:r>
        <w:t>饲料和饲料添加剂</w:t>
      </w:r>
      <w:bookmarkEnd w:id="70"/>
    </w:p>
    <w:p w:rsidR="00CB65CF" w:rsidRDefault="00CB65CF" w:rsidP="00CB65CF">
      <w:pPr>
        <w:spacing w:line="240" w:lineRule="auto"/>
        <w:ind w:firstLineChars="200" w:firstLine="420"/>
        <w:rPr>
          <w:rFonts w:ascii="Times New Roman" w:hAnsi="Times New Roman"/>
        </w:rPr>
      </w:pPr>
      <w:r>
        <w:rPr>
          <w:rFonts w:ascii="Times New Roman" w:hAnsi="Times New Roman"/>
        </w:rPr>
        <w:t>饲料和饲料添加剂的选择，应符合</w:t>
      </w:r>
      <w:r>
        <w:rPr>
          <w:rFonts w:ascii="Times New Roman" w:hAnsi="Times New Roman" w:hint="eastAsia"/>
        </w:rPr>
        <w:t>农业农村部第</w:t>
      </w:r>
      <w:r>
        <w:rPr>
          <w:rFonts w:ascii="Times New Roman" w:hAnsi="Times New Roman" w:hint="eastAsia"/>
        </w:rPr>
        <w:t>921</w:t>
      </w:r>
      <w:r>
        <w:rPr>
          <w:rFonts w:ascii="Times New Roman" w:hAnsi="Times New Roman" w:hint="eastAsia"/>
        </w:rPr>
        <w:t>号公告所规定</w:t>
      </w:r>
      <w:r>
        <w:rPr>
          <w:rFonts w:ascii="Times New Roman" w:hAnsi="Times New Roman"/>
        </w:rPr>
        <w:t>《饲料原料目录》《饲料添加剂品种目录》</w:t>
      </w:r>
      <w:r>
        <w:rPr>
          <w:rFonts w:ascii="Times New Roman" w:hAnsi="Times New Roman" w:hint="eastAsia"/>
        </w:rPr>
        <w:t>的要求</w:t>
      </w:r>
      <w:r>
        <w:rPr>
          <w:rFonts w:ascii="Times New Roman" w:hAnsi="Times New Roman"/>
        </w:rPr>
        <w:t>，</w:t>
      </w:r>
      <w:r>
        <w:rPr>
          <w:rFonts w:ascii="Times New Roman" w:hAnsi="Times New Roman" w:hint="eastAsia"/>
        </w:rPr>
        <w:t>使用</w:t>
      </w:r>
      <w:r>
        <w:rPr>
          <w:rFonts w:ascii="Times New Roman" w:hAnsi="Times New Roman"/>
        </w:rPr>
        <w:t>符合</w:t>
      </w:r>
      <w:r>
        <w:rPr>
          <w:rFonts w:ascii="Times New Roman" w:hAnsi="Times New Roman" w:hint="eastAsia"/>
        </w:rPr>
        <w:t>GB 13078</w:t>
      </w:r>
      <w:r>
        <w:rPr>
          <w:rFonts w:ascii="Times New Roman" w:hAnsi="Times New Roman"/>
        </w:rPr>
        <w:t>要求。</w:t>
      </w:r>
      <w:r>
        <w:rPr>
          <w:rFonts w:ascii="Times New Roman" w:hAnsi="Times New Roman" w:hint="eastAsia"/>
        </w:rPr>
        <w:t>肉牛生长各阶段日粮营养配比参照表见附录</w:t>
      </w:r>
      <w:r>
        <w:rPr>
          <w:rFonts w:ascii="Times New Roman" w:hAnsi="Times New Roman" w:hint="eastAsia"/>
        </w:rPr>
        <w:t>A</w:t>
      </w:r>
      <w:r>
        <w:rPr>
          <w:rFonts w:ascii="Times New Roman" w:hAnsi="Times New Roman" w:hint="eastAsia"/>
        </w:rPr>
        <w:t>，应符合</w:t>
      </w:r>
      <w:r>
        <w:rPr>
          <w:rFonts w:ascii="Times New Roman" w:hAnsi="Times New Roman" w:hint="eastAsia"/>
        </w:rPr>
        <w:t>NY/T 815</w:t>
      </w:r>
      <w:r>
        <w:rPr>
          <w:rFonts w:ascii="Times New Roman" w:hAnsi="Times New Roman" w:hint="eastAsia"/>
        </w:rPr>
        <w:t>的要求。</w:t>
      </w:r>
    </w:p>
    <w:p w:rsidR="00CB65CF" w:rsidRDefault="00CB65CF" w:rsidP="00CB65CF">
      <w:pPr>
        <w:pStyle w:val="affd"/>
        <w:spacing w:before="120" w:after="120"/>
      </w:pPr>
      <w:bookmarkStart w:id="71" w:name="_Toc227057181"/>
      <w:r>
        <w:t>兽药管理</w:t>
      </w:r>
      <w:bookmarkEnd w:id="71"/>
    </w:p>
    <w:p w:rsidR="00CB65CF" w:rsidRDefault="00CB65CF" w:rsidP="00CB65CF">
      <w:pPr>
        <w:spacing w:line="240" w:lineRule="auto"/>
        <w:ind w:firstLineChars="200" w:firstLine="420"/>
        <w:rPr>
          <w:rFonts w:ascii="Times New Roman" w:hAnsi="Times New Roman"/>
        </w:rPr>
      </w:pPr>
      <w:r>
        <w:rPr>
          <w:rFonts w:ascii="Times New Roman" w:hAnsi="Times New Roman"/>
        </w:rPr>
        <w:t>兽药使用参照《中华人民共和国兽药典》，不应使用禁用药物或人用药物</w:t>
      </w:r>
      <w:r>
        <w:rPr>
          <w:rFonts w:ascii="Times New Roman" w:hAnsi="Times New Roman" w:hint="eastAsia"/>
        </w:rPr>
        <w:t>，严格执行休药期</w:t>
      </w:r>
      <w:r>
        <w:rPr>
          <w:rFonts w:ascii="Times New Roman" w:hAnsi="Times New Roman"/>
        </w:rPr>
        <w:t>。</w:t>
      </w:r>
    </w:p>
    <w:p w:rsidR="00CB65CF" w:rsidRDefault="00CB65CF" w:rsidP="00CB65CF">
      <w:pPr>
        <w:pStyle w:val="affd"/>
        <w:spacing w:before="120" w:after="120"/>
      </w:pPr>
      <w:bookmarkStart w:id="72" w:name="_Toc227057182"/>
      <w:r>
        <w:lastRenderedPageBreak/>
        <w:t>牛群管理</w:t>
      </w:r>
      <w:bookmarkEnd w:id="72"/>
    </w:p>
    <w:p w:rsidR="00CB65CF" w:rsidRDefault="00CB65CF" w:rsidP="00CB65CF">
      <w:pPr>
        <w:spacing w:line="240" w:lineRule="auto"/>
        <w:ind w:firstLineChars="200" w:firstLine="420"/>
        <w:rPr>
          <w:rFonts w:ascii="Times New Roman" w:hAnsi="Times New Roman"/>
        </w:rPr>
      </w:pPr>
      <w:r>
        <w:rPr>
          <w:rFonts w:ascii="Times New Roman" w:hAnsi="Times New Roman"/>
        </w:rPr>
        <w:t>牛群按照性别、年龄和体重进行分群管理，饲养密度</w:t>
      </w:r>
      <w:r>
        <w:rPr>
          <w:rFonts w:ascii="Times New Roman" w:hAnsi="Times New Roman"/>
        </w:rPr>
        <w:t>10m</w:t>
      </w:r>
      <w:r>
        <w:rPr>
          <w:rFonts w:ascii="Times New Roman" w:hAnsi="Times New Roman"/>
          <w:vertAlign w:val="superscript"/>
        </w:rPr>
        <w:t>2</w:t>
      </w:r>
      <w:r>
        <w:rPr>
          <w:rFonts w:ascii="Times New Roman" w:hAnsi="Times New Roman"/>
        </w:rPr>
        <w:t>/</w:t>
      </w:r>
      <w:r>
        <w:rPr>
          <w:rFonts w:ascii="Times New Roman" w:hAnsi="Times New Roman"/>
        </w:rPr>
        <w:t>头</w:t>
      </w:r>
      <w:r>
        <w:rPr>
          <w:rFonts w:ascii="Times New Roman" w:hAnsi="Times New Roman"/>
        </w:rPr>
        <w:t>~15m</w:t>
      </w:r>
      <w:r>
        <w:rPr>
          <w:rFonts w:ascii="Times New Roman" w:hAnsi="Times New Roman"/>
          <w:vertAlign w:val="superscript"/>
        </w:rPr>
        <w:t>2</w:t>
      </w:r>
      <w:r>
        <w:rPr>
          <w:rFonts w:ascii="Times New Roman" w:hAnsi="Times New Roman"/>
        </w:rPr>
        <w:t>/</w:t>
      </w:r>
      <w:r>
        <w:rPr>
          <w:rFonts w:ascii="Times New Roman" w:hAnsi="Times New Roman"/>
        </w:rPr>
        <w:t>头为宜，全混合日粮喂养，保持地面清洁，垫料应定期消毒和更换。保持料槽、水槽及舍内用具洁净。新购进的牛必须有当地动物卫生监督机构出具的检疫合格证，购进后，要在隔离舍观察不少于</w:t>
      </w:r>
      <w:r>
        <w:rPr>
          <w:rFonts w:ascii="Times New Roman" w:hAnsi="Times New Roman"/>
        </w:rPr>
        <w:t>15</w:t>
      </w:r>
      <w:r>
        <w:rPr>
          <w:rFonts w:ascii="Times New Roman" w:hAnsi="Times New Roman" w:hint="eastAsia"/>
        </w:rPr>
        <w:t>天</w:t>
      </w:r>
      <w:r>
        <w:rPr>
          <w:rFonts w:ascii="Times New Roman" w:hAnsi="Times New Roman"/>
        </w:rPr>
        <w:t>，经兽医检查确定为健康合格后，方可转入生产群。</w:t>
      </w:r>
    </w:p>
    <w:p w:rsidR="00CB65CF" w:rsidRDefault="00CB65CF" w:rsidP="00CB65CF">
      <w:pPr>
        <w:pStyle w:val="affd"/>
        <w:spacing w:before="120" w:after="120"/>
      </w:pPr>
      <w:bookmarkStart w:id="73" w:name="_Toc227057183"/>
      <w:r>
        <w:t>消毒</w:t>
      </w:r>
      <w:bookmarkEnd w:id="73"/>
    </w:p>
    <w:p w:rsidR="00CB65CF" w:rsidRDefault="00CB65CF" w:rsidP="00CB65CF">
      <w:pPr>
        <w:pStyle w:val="affe"/>
        <w:spacing w:before="120" w:after="120"/>
      </w:pPr>
      <w:r>
        <w:rPr>
          <w:rFonts w:hint="eastAsia"/>
        </w:rPr>
        <w:t>进出场消毒</w:t>
      </w:r>
    </w:p>
    <w:p w:rsidR="00CB65CF" w:rsidRDefault="00CB65CF" w:rsidP="00CB65CF">
      <w:pPr>
        <w:spacing w:line="240" w:lineRule="auto"/>
        <w:ind w:firstLineChars="200" w:firstLine="420"/>
        <w:rPr>
          <w:rFonts w:ascii="Times New Roman" w:hAnsi="Times New Roman"/>
        </w:rPr>
      </w:pPr>
      <w:r>
        <w:rPr>
          <w:rFonts w:ascii="Times New Roman" w:hAnsi="Times New Roman"/>
        </w:rPr>
        <w:t>场区大门口运输车辆消毒池</w:t>
      </w:r>
      <w:r>
        <w:rPr>
          <w:rFonts w:ascii="Times New Roman" w:hAnsi="Times New Roman" w:hint="eastAsia"/>
        </w:rPr>
        <w:t>的</w:t>
      </w:r>
      <w:r>
        <w:rPr>
          <w:rFonts w:ascii="Times New Roman" w:hAnsi="Times New Roman"/>
        </w:rPr>
        <w:t>消毒液</w:t>
      </w:r>
      <w:r>
        <w:rPr>
          <w:rFonts w:ascii="Times New Roman" w:hAnsi="Times New Roman" w:hint="eastAsia"/>
        </w:rPr>
        <w:t>使</w:t>
      </w:r>
      <w:r>
        <w:rPr>
          <w:rFonts w:ascii="Times New Roman" w:hAnsi="Times New Roman"/>
        </w:rPr>
        <w:t>用</w:t>
      </w:r>
      <w:r>
        <w:rPr>
          <w:rFonts w:ascii="Times New Roman" w:hAnsi="Times New Roman"/>
        </w:rPr>
        <w:t>3%</w:t>
      </w:r>
      <w:r>
        <w:rPr>
          <w:rFonts w:ascii="Times New Roman" w:hAnsi="Times New Roman"/>
        </w:rPr>
        <w:t>火碱溶液，每周更换</w:t>
      </w:r>
      <w:r>
        <w:rPr>
          <w:rFonts w:ascii="Times New Roman" w:hAnsi="Times New Roman"/>
        </w:rPr>
        <w:t>2</w:t>
      </w:r>
      <w:r>
        <w:rPr>
          <w:rFonts w:ascii="Times New Roman" w:hAnsi="Times New Roman"/>
        </w:rPr>
        <w:t>次。进场人员通道可使用喷雾装置进行喷雾消毒，消毒可应用一定浓度的次氯酸盐或有机碘混合物等消毒剂，人员更衣消毒后方可进入场区。</w:t>
      </w:r>
    </w:p>
    <w:p w:rsidR="00CB65CF" w:rsidRDefault="00CB65CF" w:rsidP="00CB65CF">
      <w:pPr>
        <w:pStyle w:val="affe"/>
        <w:spacing w:before="120" w:after="120"/>
      </w:pPr>
      <w:r>
        <w:t>牛舍消毒</w:t>
      </w:r>
    </w:p>
    <w:p w:rsidR="00CB65CF" w:rsidRDefault="00CB65CF" w:rsidP="00CB65CF">
      <w:pPr>
        <w:spacing w:line="240" w:lineRule="auto"/>
        <w:ind w:firstLineChars="200" w:firstLine="420"/>
        <w:rPr>
          <w:rFonts w:ascii="Times New Roman" w:hAnsi="Times New Roman"/>
        </w:rPr>
      </w:pPr>
      <w:r>
        <w:rPr>
          <w:rFonts w:ascii="Times New Roman" w:hAnsi="Times New Roman"/>
        </w:rPr>
        <w:t>牛舍进牛前</w:t>
      </w:r>
      <w:r>
        <w:rPr>
          <w:rFonts w:ascii="Times New Roman" w:hAnsi="Times New Roman" w:hint="eastAsia"/>
        </w:rPr>
        <w:t>，应清除</w:t>
      </w:r>
      <w:r>
        <w:rPr>
          <w:rFonts w:ascii="Times New Roman" w:hAnsi="Times New Roman"/>
        </w:rPr>
        <w:t>一切物品，冲洗地面、墙面</w:t>
      </w:r>
      <w:r>
        <w:rPr>
          <w:rFonts w:ascii="Times New Roman" w:hAnsi="Times New Roman" w:hint="eastAsia"/>
        </w:rPr>
        <w:t>，待</w:t>
      </w:r>
      <w:r>
        <w:rPr>
          <w:rFonts w:ascii="Times New Roman" w:hAnsi="Times New Roman"/>
        </w:rPr>
        <w:t>牛舍干燥后，</w:t>
      </w:r>
      <w:r>
        <w:rPr>
          <w:rFonts w:ascii="Times New Roman" w:hAnsi="Times New Roman" w:hint="eastAsia"/>
        </w:rPr>
        <w:t>使用</w:t>
      </w:r>
      <w:r>
        <w:rPr>
          <w:rFonts w:ascii="Times New Roman" w:hAnsi="Times New Roman"/>
        </w:rPr>
        <w:t>消毒剂彻底喷雾消毒一次。牛</w:t>
      </w:r>
      <w:r>
        <w:rPr>
          <w:rFonts w:ascii="Times New Roman" w:hAnsi="Times New Roman" w:hint="eastAsia"/>
        </w:rPr>
        <w:t>舍应</w:t>
      </w:r>
      <w:r>
        <w:rPr>
          <w:rFonts w:ascii="Times New Roman" w:hAnsi="Times New Roman"/>
        </w:rPr>
        <w:t>定期冲洗，用消毒药进行喷雾消毒。定期对饲喂用具、料槽和饲料车等进行消毒，日常用具</w:t>
      </w:r>
      <w:r>
        <w:rPr>
          <w:rFonts w:ascii="Times New Roman" w:hAnsi="Times New Roman" w:hint="eastAsia"/>
        </w:rPr>
        <w:t>（</w:t>
      </w:r>
      <w:r>
        <w:rPr>
          <w:rFonts w:ascii="Times New Roman" w:hAnsi="Times New Roman"/>
        </w:rPr>
        <w:t>如兽医用具、助产用具、配种用具等</w:t>
      </w:r>
      <w:r>
        <w:rPr>
          <w:rFonts w:ascii="Times New Roman" w:hAnsi="Times New Roman" w:hint="eastAsia"/>
        </w:rPr>
        <w:t>）</w:t>
      </w:r>
      <w:r>
        <w:rPr>
          <w:rFonts w:ascii="Times New Roman" w:hAnsi="Times New Roman"/>
        </w:rPr>
        <w:t>在使用前后应进行彻底清洗和消毒。</w:t>
      </w:r>
    </w:p>
    <w:p w:rsidR="00CB65CF" w:rsidRDefault="00CB65CF" w:rsidP="00CB65CF">
      <w:pPr>
        <w:pStyle w:val="affe"/>
        <w:spacing w:before="120" w:after="120"/>
      </w:pPr>
      <w:r>
        <w:t>人员消毒</w:t>
      </w:r>
    </w:p>
    <w:p w:rsidR="00CB65CF" w:rsidRDefault="00CB65CF" w:rsidP="00CB65CF">
      <w:pPr>
        <w:spacing w:line="240" w:lineRule="auto"/>
        <w:ind w:firstLineChars="200" w:firstLine="420"/>
        <w:rPr>
          <w:rFonts w:ascii="Times New Roman" w:hAnsi="Times New Roman"/>
        </w:rPr>
      </w:pPr>
      <w:r>
        <w:rPr>
          <w:rFonts w:ascii="Times New Roman" w:hAnsi="Times New Roman"/>
        </w:rPr>
        <w:t>工作人员进入生产区和牛舍要更换工作服和工作鞋，经喷雾消毒后方可进入</w:t>
      </w:r>
      <w:r>
        <w:rPr>
          <w:rFonts w:ascii="Times New Roman" w:hAnsi="Times New Roman" w:hint="eastAsia"/>
        </w:rPr>
        <w:t>，</w:t>
      </w:r>
      <w:r>
        <w:rPr>
          <w:rFonts w:ascii="Times New Roman" w:hAnsi="Times New Roman"/>
        </w:rPr>
        <w:t>定期</w:t>
      </w:r>
      <w:r>
        <w:rPr>
          <w:rFonts w:ascii="Times New Roman" w:hAnsi="Times New Roman" w:hint="eastAsia"/>
        </w:rPr>
        <w:t>使</w:t>
      </w:r>
      <w:r>
        <w:rPr>
          <w:rFonts w:ascii="Times New Roman" w:hAnsi="Times New Roman"/>
        </w:rPr>
        <w:t>用</w:t>
      </w:r>
      <w:r>
        <w:rPr>
          <w:rFonts w:ascii="Times New Roman" w:hAnsi="Times New Roman"/>
        </w:rPr>
        <w:t>0.1%</w:t>
      </w:r>
      <w:r>
        <w:rPr>
          <w:rFonts w:ascii="Times New Roman" w:hAnsi="Times New Roman"/>
        </w:rPr>
        <w:t>新洁尔灭或</w:t>
      </w:r>
      <w:r>
        <w:rPr>
          <w:rFonts w:ascii="Times New Roman" w:hAnsi="Times New Roman"/>
        </w:rPr>
        <w:t>2%</w:t>
      </w:r>
      <w:r>
        <w:rPr>
          <w:rFonts w:ascii="Times New Roman" w:hAnsi="Times New Roman"/>
        </w:rPr>
        <w:t>煤酚水溶液等洗手、洗工作服和胶靴。</w:t>
      </w:r>
    </w:p>
    <w:p w:rsidR="00CB65CF" w:rsidRDefault="00CB65CF" w:rsidP="00CB65CF">
      <w:pPr>
        <w:pStyle w:val="affd"/>
        <w:spacing w:before="120" w:after="120"/>
      </w:pPr>
      <w:bookmarkStart w:id="74" w:name="_Toc227057184"/>
      <w:r>
        <w:t>疫病防控</w:t>
      </w:r>
      <w:bookmarkEnd w:id="74"/>
    </w:p>
    <w:p w:rsidR="00CB65CF" w:rsidRDefault="00CB65CF" w:rsidP="00CB65CF">
      <w:pPr>
        <w:pStyle w:val="affe"/>
        <w:spacing w:before="120" w:after="120"/>
      </w:pPr>
      <w:r>
        <w:rPr>
          <w:rFonts w:hint="eastAsia"/>
        </w:rPr>
        <w:t>疫苗免疫</w:t>
      </w:r>
    </w:p>
    <w:p w:rsidR="00CB65CF" w:rsidRDefault="00CB65CF" w:rsidP="00CB65CF">
      <w:pPr>
        <w:spacing w:line="240" w:lineRule="auto"/>
        <w:ind w:firstLineChars="200" w:firstLine="420"/>
        <w:rPr>
          <w:rFonts w:ascii="Times New Roman" w:hAnsi="Times New Roman"/>
        </w:rPr>
      </w:pPr>
      <w:r>
        <w:rPr>
          <w:rFonts w:ascii="Times New Roman" w:hAnsi="Times New Roman"/>
        </w:rPr>
        <w:t>免疫</w:t>
      </w:r>
      <w:r>
        <w:rPr>
          <w:rFonts w:ascii="Times New Roman" w:hAnsi="Times New Roman" w:hint="eastAsia"/>
        </w:rPr>
        <w:t>应结合</w:t>
      </w:r>
      <w:r>
        <w:rPr>
          <w:rFonts w:ascii="Times New Roman" w:hAnsi="Times New Roman"/>
        </w:rPr>
        <w:t>国家</w:t>
      </w:r>
      <w:r>
        <w:rPr>
          <w:rFonts w:ascii="Times New Roman" w:hAnsi="Times New Roman" w:hint="eastAsia"/>
        </w:rPr>
        <w:t>和全省</w:t>
      </w:r>
      <w:r>
        <w:rPr>
          <w:rFonts w:ascii="Times New Roman" w:hAnsi="Times New Roman"/>
        </w:rPr>
        <w:t>强制免疫相关规定及地区疫病流行情况</w:t>
      </w:r>
      <w:r>
        <w:rPr>
          <w:rFonts w:ascii="Times New Roman" w:hAnsi="Times New Roman" w:hint="eastAsia"/>
        </w:rPr>
        <w:t>，结合本场情况，选择适宜的疫苗、免疫程序和免疫方法，制定</w:t>
      </w:r>
      <w:r>
        <w:rPr>
          <w:rFonts w:ascii="Times New Roman" w:hAnsi="Times New Roman"/>
        </w:rPr>
        <w:t>适合本场的免疫方案</w:t>
      </w:r>
      <w:r>
        <w:rPr>
          <w:rFonts w:ascii="Times New Roman" w:hAnsi="Times New Roman" w:hint="eastAsia"/>
        </w:rPr>
        <w:t>。</w:t>
      </w:r>
      <w:r>
        <w:rPr>
          <w:rFonts w:ascii="Times New Roman" w:hAnsi="Times New Roman"/>
        </w:rPr>
        <w:t>疫苗应使用经国家批准生产或已注册的疫苗</w:t>
      </w:r>
      <w:r>
        <w:rPr>
          <w:rFonts w:ascii="Times New Roman" w:hAnsi="Times New Roman" w:hint="eastAsia"/>
        </w:rPr>
        <w:t>，严格按照使用说明书操作，</w:t>
      </w:r>
      <w:r>
        <w:rPr>
          <w:rFonts w:ascii="Times New Roman" w:hAnsi="Times New Roman"/>
        </w:rPr>
        <w:t>符合</w:t>
      </w:r>
      <w:r>
        <w:rPr>
          <w:rFonts w:ascii="Times New Roman" w:hAnsi="Times New Roman"/>
        </w:rPr>
        <w:t>GB/T</w:t>
      </w:r>
      <w:r>
        <w:rPr>
          <w:rFonts w:ascii="Times New Roman" w:hAnsi="Times New Roman" w:hint="eastAsia"/>
        </w:rPr>
        <w:t xml:space="preserve"> </w:t>
      </w:r>
      <w:r>
        <w:rPr>
          <w:rFonts w:ascii="Times New Roman" w:hAnsi="Times New Roman"/>
        </w:rPr>
        <w:t>39915</w:t>
      </w:r>
      <w:r>
        <w:rPr>
          <w:rFonts w:ascii="Times New Roman" w:hAnsi="Times New Roman"/>
        </w:rPr>
        <w:t>要求。</w:t>
      </w:r>
    </w:p>
    <w:p w:rsidR="00CB65CF" w:rsidRDefault="00CB65CF" w:rsidP="00CB65CF">
      <w:pPr>
        <w:pStyle w:val="affe"/>
        <w:spacing w:before="120" w:after="120"/>
      </w:pPr>
      <w:r>
        <w:rPr>
          <w:rFonts w:hint="eastAsia"/>
        </w:rPr>
        <w:t>疫病监测</w:t>
      </w:r>
    </w:p>
    <w:p w:rsidR="00CB65CF" w:rsidRDefault="00CB65CF" w:rsidP="00CB65CF">
      <w:pPr>
        <w:spacing w:line="240" w:lineRule="auto"/>
        <w:ind w:firstLineChars="200" w:firstLine="420"/>
        <w:rPr>
          <w:rFonts w:ascii="Times New Roman" w:hAnsi="Times New Roman"/>
        </w:rPr>
      </w:pPr>
      <w:r>
        <w:rPr>
          <w:rFonts w:ascii="Times New Roman" w:hAnsi="Times New Roman" w:hint="eastAsia"/>
        </w:rPr>
        <w:t>兽医人员定期巡场，及时发现生产异常和疑似病牛。</w:t>
      </w:r>
      <w:r>
        <w:rPr>
          <w:rFonts w:ascii="Times New Roman" w:hAnsi="Times New Roman"/>
        </w:rPr>
        <w:t>结合当地实际情况，制订疫病监测方案，常规监测的疫病应包括口蹄疫、布鲁氏菌病、结核病等</w:t>
      </w:r>
      <w:r>
        <w:rPr>
          <w:rFonts w:ascii="Times New Roman" w:hAnsi="Times New Roman" w:hint="eastAsia"/>
        </w:rPr>
        <w:t>，根据监测结果及时调整免疫和防控措施，</w:t>
      </w:r>
      <w:r>
        <w:rPr>
          <w:rFonts w:ascii="Times New Roman" w:hAnsi="Times New Roman"/>
        </w:rPr>
        <w:t>病原学监测出现阳性的，应加强防范并开展流行病学调查。</w:t>
      </w:r>
    </w:p>
    <w:p w:rsidR="00CB65CF" w:rsidRDefault="00CB65CF" w:rsidP="00CB65CF">
      <w:pPr>
        <w:pStyle w:val="affe"/>
        <w:spacing w:before="120" w:after="120"/>
      </w:pPr>
      <w:r>
        <w:rPr>
          <w:rFonts w:hint="eastAsia"/>
        </w:rPr>
        <w:t>疫病诊断与处理</w:t>
      </w:r>
    </w:p>
    <w:p w:rsidR="00CB65CF" w:rsidRDefault="00CB65CF" w:rsidP="00CB65CF">
      <w:pPr>
        <w:spacing w:line="240" w:lineRule="auto"/>
        <w:ind w:firstLineChars="200" w:firstLine="420"/>
        <w:rPr>
          <w:rFonts w:ascii="Times New Roman" w:hAnsi="Times New Roman"/>
        </w:rPr>
      </w:pPr>
      <w:r>
        <w:rPr>
          <w:rFonts w:ascii="Times New Roman" w:hAnsi="Times New Roman" w:hint="eastAsia"/>
        </w:rPr>
        <w:t>规模肉牛场应</w:t>
      </w:r>
      <w:r>
        <w:rPr>
          <w:rFonts w:ascii="Times New Roman" w:hAnsi="Times New Roman"/>
        </w:rPr>
        <w:t>结合疫病流行情况和牛场抗体监测实际，开展场内疫病净化工作。发生重大疫情、发现重大疫病时应及时封锁现场，立即按规定向动物疫病预防控制机构或兽医主管部门报告，并积极配合兽医部门处置疫情。</w:t>
      </w:r>
    </w:p>
    <w:p w:rsidR="00CB65CF" w:rsidRDefault="00CB65CF" w:rsidP="00CB65CF">
      <w:pPr>
        <w:pStyle w:val="affc"/>
        <w:spacing w:before="240" w:after="240"/>
        <w:rPr>
          <w:szCs w:val="21"/>
        </w:rPr>
      </w:pPr>
      <w:bookmarkStart w:id="75" w:name="_Toc12035"/>
      <w:bookmarkStart w:id="76" w:name="_Toc227057185"/>
      <w:r>
        <w:rPr>
          <w:szCs w:val="21"/>
        </w:rPr>
        <w:t>粪污及</w:t>
      </w:r>
      <w:r>
        <w:rPr>
          <w:rFonts w:hint="eastAsia"/>
          <w:szCs w:val="21"/>
        </w:rPr>
        <w:t>污染</w:t>
      </w:r>
      <w:r>
        <w:rPr>
          <w:szCs w:val="21"/>
        </w:rPr>
        <w:t>物处理</w:t>
      </w:r>
      <w:bookmarkEnd w:id="76"/>
    </w:p>
    <w:p w:rsidR="00CB65CF" w:rsidRDefault="00CB65CF" w:rsidP="00CB65CF">
      <w:pPr>
        <w:pStyle w:val="affd"/>
        <w:spacing w:before="120" w:after="120"/>
      </w:pPr>
      <w:bookmarkStart w:id="77" w:name="_Toc227057186"/>
      <w:bookmarkEnd w:id="75"/>
      <w:r>
        <w:rPr>
          <w:rFonts w:hint="eastAsia"/>
        </w:rPr>
        <w:t>粪污处理利用</w:t>
      </w:r>
      <w:bookmarkEnd w:id="77"/>
    </w:p>
    <w:p w:rsidR="00CB65CF" w:rsidRDefault="00CB65CF" w:rsidP="00CB65CF">
      <w:pPr>
        <w:spacing w:line="240" w:lineRule="auto"/>
        <w:ind w:firstLineChars="200" w:firstLine="420"/>
        <w:rPr>
          <w:rFonts w:ascii="Times New Roman" w:hAnsi="Times New Roman"/>
        </w:rPr>
      </w:pPr>
      <w:r>
        <w:rPr>
          <w:rFonts w:ascii="Times New Roman" w:hAnsi="Times New Roman" w:hint="eastAsia"/>
        </w:rPr>
        <w:t>牛场</w:t>
      </w:r>
      <w:r>
        <w:rPr>
          <w:rFonts w:ascii="Times New Roman" w:hAnsi="Times New Roman"/>
        </w:rPr>
        <w:t>推荐使用床场一体化养殖模式</w:t>
      </w:r>
      <w:r>
        <w:rPr>
          <w:rFonts w:ascii="Times New Roman" w:hAnsi="Times New Roman" w:hint="eastAsia"/>
        </w:rPr>
        <w:t>对粪污进行综合处理利用</w:t>
      </w:r>
      <w:r>
        <w:rPr>
          <w:rFonts w:ascii="Times New Roman" w:hAnsi="Times New Roman"/>
        </w:rPr>
        <w:t>，合理选择垫床原料，适当添加发酵菌、定期翻耙、调整牛群密度等管理措施，保持垫床良好状态</w:t>
      </w:r>
      <w:r>
        <w:rPr>
          <w:rFonts w:ascii="Times New Roman" w:hAnsi="Times New Roman" w:hint="eastAsia"/>
        </w:rPr>
        <w:t>，依照</w:t>
      </w:r>
      <w:r>
        <w:rPr>
          <w:rFonts w:ascii="Times New Roman" w:hAnsi="Times New Roman" w:hint="eastAsia"/>
        </w:rPr>
        <w:t>DB42/T 1619</w:t>
      </w:r>
      <w:r>
        <w:rPr>
          <w:rFonts w:ascii="Times New Roman" w:hAnsi="Times New Roman" w:hint="eastAsia"/>
        </w:rPr>
        <w:t>要求进行建设</w:t>
      </w:r>
      <w:r>
        <w:rPr>
          <w:rFonts w:ascii="Times New Roman" w:hAnsi="Times New Roman"/>
        </w:rPr>
        <w:t>。鼓励采用就近就地还田方式处理利用粪污，通过堆沤、贮存、发酵等方式</w:t>
      </w:r>
      <w:r>
        <w:rPr>
          <w:rFonts w:ascii="Times New Roman" w:hAnsi="Times New Roman" w:hint="eastAsia"/>
        </w:rPr>
        <w:t>使粪污</w:t>
      </w:r>
      <w:r>
        <w:rPr>
          <w:rFonts w:ascii="Times New Roman" w:hAnsi="Times New Roman"/>
        </w:rPr>
        <w:t>达到无害化要求，按照土地消纳能力和作物养分需求施用粪肥</w:t>
      </w:r>
      <w:r>
        <w:rPr>
          <w:rFonts w:ascii="Times New Roman" w:hAnsi="Times New Roman" w:hint="eastAsia"/>
        </w:rPr>
        <w:t>，应</w:t>
      </w:r>
      <w:r>
        <w:rPr>
          <w:rFonts w:ascii="Times New Roman" w:hAnsi="Times New Roman"/>
        </w:rPr>
        <w:t>符合</w:t>
      </w:r>
      <w:r>
        <w:rPr>
          <w:rFonts w:ascii="Times New Roman" w:hAnsi="Times New Roman"/>
        </w:rPr>
        <w:t>GB/T 36195</w:t>
      </w:r>
      <w:r>
        <w:rPr>
          <w:rFonts w:ascii="Times New Roman" w:hAnsi="Times New Roman" w:hint="eastAsia"/>
        </w:rPr>
        <w:t>和</w:t>
      </w:r>
      <w:r>
        <w:rPr>
          <w:rFonts w:ascii="Times New Roman" w:hAnsi="Times New Roman"/>
        </w:rPr>
        <w:t>NY/T 3442</w:t>
      </w:r>
      <w:r>
        <w:rPr>
          <w:rFonts w:ascii="Times New Roman" w:hAnsi="Times New Roman"/>
        </w:rPr>
        <w:t>要求。</w:t>
      </w:r>
    </w:p>
    <w:p w:rsidR="00CB65CF" w:rsidRDefault="00CB65CF" w:rsidP="00CB65CF">
      <w:pPr>
        <w:pStyle w:val="affd"/>
        <w:spacing w:before="120" w:after="120"/>
      </w:pPr>
      <w:bookmarkStart w:id="78" w:name="_Toc227057187"/>
      <w:r>
        <w:rPr>
          <w:rFonts w:hint="eastAsia"/>
        </w:rPr>
        <w:t>污染物处理</w:t>
      </w:r>
      <w:bookmarkEnd w:id="78"/>
    </w:p>
    <w:p w:rsidR="00CB65CF" w:rsidRDefault="00CB65CF" w:rsidP="00CB65CF">
      <w:pPr>
        <w:spacing w:line="240" w:lineRule="auto"/>
        <w:ind w:firstLineChars="200" w:firstLine="420"/>
        <w:rPr>
          <w:rFonts w:ascii="Times New Roman" w:hAnsi="Times New Roman"/>
        </w:rPr>
      </w:pPr>
      <w:r>
        <w:rPr>
          <w:rFonts w:ascii="Times New Roman" w:hAnsi="Times New Roman" w:hint="eastAsia"/>
        </w:rPr>
        <w:t>肉牛养殖过程中产生的</w:t>
      </w:r>
      <w:r>
        <w:rPr>
          <w:rFonts w:ascii="Times New Roman" w:hAnsi="Times New Roman"/>
        </w:rPr>
        <w:t>污染物排放应符合</w:t>
      </w:r>
      <w:r>
        <w:rPr>
          <w:rFonts w:ascii="Times New Roman" w:hAnsi="Times New Roman"/>
        </w:rPr>
        <w:t>GB 18596</w:t>
      </w:r>
      <w:r>
        <w:rPr>
          <w:rFonts w:ascii="Times New Roman" w:hAnsi="Times New Roman"/>
        </w:rPr>
        <w:t>的要求。</w:t>
      </w:r>
    </w:p>
    <w:p w:rsidR="00CB65CF" w:rsidRDefault="00CB65CF" w:rsidP="00CB65CF">
      <w:pPr>
        <w:pStyle w:val="affc"/>
        <w:spacing w:before="240" w:after="240"/>
        <w:rPr>
          <w:szCs w:val="21"/>
        </w:rPr>
      </w:pPr>
      <w:bookmarkStart w:id="79" w:name="_Toc227057188"/>
      <w:r>
        <w:rPr>
          <w:szCs w:val="21"/>
        </w:rPr>
        <w:t>管理</w:t>
      </w:r>
      <w:r>
        <w:rPr>
          <w:rFonts w:hint="eastAsia"/>
          <w:szCs w:val="21"/>
        </w:rPr>
        <w:t>制度与档案建立</w:t>
      </w:r>
      <w:bookmarkEnd w:id="79"/>
    </w:p>
    <w:p w:rsidR="00CB65CF" w:rsidRDefault="00CB65CF" w:rsidP="00CB65CF">
      <w:pPr>
        <w:pStyle w:val="affd"/>
        <w:spacing w:before="120" w:after="120"/>
      </w:pPr>
      <w:bookmarkStart w:id="80" w:name="_Toc227057189"/>
      <w:r>
        <w:rPr>
          <w:rFonts w:hint="eastAsia"/>
        </w:rPr>
        <w:lastRenderedPageBreak/>
        <w:t>管理制度</w:t>
      </w:r>
      <w:bookmarkEnd w:id="80"/>
    </w:p>
    <w:p w:rsidR="00CB65CF" w:rsidRDefault="00CB65CF" w:rsidP="00CB65CF">
      <w:pPr>
        <w:spacing w:line="240" w:lineRule="auto"/>
        <w:ind w:firstLineChars="200" w:firstLine="420"/>
        <w:rPr>
          <w:rFonts w:ascii="Times New Roman" w:hAnsi="Times New Roman"/>
        </w:rPr>
      </w:pPr>
      <w:r>
        <w:rPr>
          <w:rFonts w:ascii="Times New Roman" w:hAnsi="Times New Roman"/>
        </w:rPr>
        <w:t>应建立岗位管理制度，明确各岗位工作职责。应建立饲养管理技术操作规范，主要包括牛人工授精操作、疫病防控、疾病预防及治疗、饲养管理、生产性能测定等。应建立生产管理制度，主要包括投入品管理、卫生防疫、病牛隔离治疗、病死牛无害化处理、职工培训、档案管理、粪污无害化处理等制度。</w:t>
      </w:r>
    </w:p>
    <w:p w:rsidR="00CB65CF" w:rsidRDefault="00CB65CF" w:rsidP="00CB65CF">
      <w:pPr>
        <w:pStyle w:val="affd"/>
        <w:spacing w:before="120" w:after="120"/>
      </w:pPr>
      <w:bookmarkStart w:id="81" w:name="_Toc227057190"/>
      <w:r>
        <w:rPr>
          <w:rFonts w:hint="eastAsia"/>
        </w:rPr>
        <w:t>档案建立</w:t>
      </w:r>
      <w:bookmarkEnd w:id="81"/>
    </w:p>
    <w:p w:rsidR="00CB65CF" w:rsidRDefault="00CB65CF" w:rsidP="00CB65CF">
      <w:pPr>
        <w:spacing w:line="240" w:lineRule="auto"/>
        <w:ind w:firstLineChars="200" w:firstLine="420"/>
        <w:rPr>
          <w:rFonts w:ascii="Times New Roman" w:hAnsi="Times New Roman"/>
        </w:rPr>
      </w:pPr>
      <w:r>
        <w:rPr>
          <w:rFonts w:ascii="Times New Roman" w:hAnsi="Times New Roman"/>
        </w:rPr>
        <w:t>应按照</w:t>
      </w:r>
      <w:r>
        <w:rPr>
          <w:rFonts w:ascii="Times New Roman" w:hAnsi="Times New Roman"/>
        </w:rPr>
        <w:t>NY/T 3445</w:t>
      </w:r>
      <w:r>
        <w:rPr>
          <w:rFonts w:ascii="Times New Roman" w:hAnsi="Times New Roman"/>
        </w:rPr>
        <w:t>要求，建立健全牛场消毒记录、养殖记录、免疫记录、疫病巡查记录、诊疗记录、兽药使用记录、无害化处理记录等，档案资料及时归档，设立专门的档案柜，实行专人管理。记录档案应保留</w:t>
      </w:r>
      <w:r>
        <w:rPr>
          <w:rFonts w:ascii="Times New Roman" w:hAnsi="Times New Roman"/>
        </w:rPr>
        <w:t>2</w:t>
      </w:r>
      <w:r>
        <w:rPr>
          <w:rFonts w:ascii="Times New Roman" w:hAnsi="Times New Roman"/>
        </w:rPr>
        <w:t>年以上，系谱、生产性能测定、繁育等档案应长期保存。</w:t>
      </w:r>
    </w:p>
    <w:p w:rsidR="001D212F" w:rsidRDefault="001D212F" w:rsidP="00E60C63">
      <w:pPr>
        <w:pStyle w:val="affff6"/>
        <w:ind w:firstLine="420"/>
      </w:pPr>
    </w:p>
    <w:p w:rsidR="007A5D3A" w:rsidRDefault="007A5D3A" w:rsidP="007A5D3A">
      <w:pPr>
        <w:pStyle w:val="affff6"/>
        <w:ind w:firstLine="420"/>
      </w:pPr>
    </w:p>
    <w:p w:rsidR="003E019F" w:rsidRDefault="003E019F" w:rsidP="003E019F">
      <w:pPr>
        <w:pStyle w:val="affff6"/>
        <w:ind w:firstLine="420"/>
      </w:pPr>
    </w:p>
    <w:p w:rsidR="00CB65CF" w:rsidRDefault="00CB65CF" w:rsidP="003E019F">
      <w:pPr>
        <w:pStyle w:val="affff6"/>
        <w:ind w:firstLine="420"/>
        <w:sectPr w:rsidR="00CB65CF" w:rsidSect="007A5D3A">
          <w:pgSz w:w="11906" w:h="16838" w:code="9"/>
          <w:pgMar w:top="1928" w:right="1134" w:bottom="1134" w:left="1134" w:header="1418" w:footer="1134" w:gutter="284"/>
          <w:pgNumType w:start="1"/>
          <w:cols w:space="425"/>
          <w:formProt w:val="0"/>
          <w:docGrid w:linePitch="312"/>
        </w:sectPr>
      </w:pPr>
    </w:p>
    <w:p w:rsidR="00CB65CF" w:rsidRDefault="00CB65CF" w:rsidP="00CB65CF">
      <w:pPr>
        <w:pStyle w:val="af8"/>
        <w:rPr>
          <w:vanish w:val="0"/>
        </w:rPr>
      </w:pPr>
      <w:bookmarkStart w:id="82" w:name="BookMark5"/>
      <w:bookmarkEnd w:id="25"/>
    </w:p>
    <w:p w:rsidR="00CB65CF" w:rsidRDefault="00CB65CF" w:rsidP="00CB65CF">
      <w:pPr>
        <w:pStyle w:val="afe"/>
        <w:rPr>
          <w:vanish w:val="0"/>
        </w:rPr>
      </w:pPr>
    </w:p>
    <w:p w:rsidR="00CB65CF" w:rsidRDefault="00CB65CF" w:rsidP="00CB65CF">
      <w:pPr>
        <w:pStyle w:val="aff3"/>
        <w:spacing w:after="120"/>
        <w:rPr>
          <w:rFonts w:hint="eastAsia"/>
        </w:rPr>
      </w:pPr>
      <w:r>
        <w:br/>
      </w:r>
      <w:bookmarkStart w:id="83" w:name="_Toc227057191"/>
      <w:r>
        <w:rPr>
          <w:rFonts w:hint="eastAsia"/>
        </w:rPr>
        <w:t>（资料性）</w:t>
      </w:r>
      <w:r>
        <w:br/>
      </w:r>
      <w:r>
        <w:rPr>
          <w:rFonts w:hint="eastAsia"/>
        </w:rPr>
        <w:t>肉牛日粮营养配比参考配方表</w:t>
      </w:r>
      <w:bookmarkEnd w:id="83"/>
    </w:p>
    <w:p w:rsidR="00CB65CF" w:rsidRDefault="00CB65CF" w:rsidP="00CB65CF">
      <w:pPr>
        <w:pStyle w:val="afffffffffff4"/>
        <w:tabs>
          <w:tab w:val="left" w:pos="744"/>
          <w:tab w:val="left" w:pos="745"/>
        </w:tabs>
        <w:adjustRightInd/>
        <w:spacing w:line="360" w:lineRule="auto"/>
        <w:ind w:left="0" w:firstLineChars="200" w:firstLine="420"/>
        <w:rPr>
          <w:rFonts w:ascii="Times New Roman" w:hAnsi="Times New Roman" w:cs="Times New Roman"/>
          <w:lang w:eastAsia="zh-CN" w:bidi="ar-SA"/>
        </w:rPr>
      </w:pPr>
      <w:r>
        <w:rPr>
          <w:rFonts w:ascii="Times New Roman" w:hAnsi="Times New Roman" w:cs="Times New Roman" w:hint="eastAsia"/>
          <w:lang w:eastAsia="zh-CN" w:bidi="ar-SA"/>
        </w:rPr>
        <w:t>肉牛日粮营养配比参考配方表参见表</w:t>
      </w:r>
      <w:r>
        <w:rPr>
          <w:rFonts w:ascii="Times New Roman" w:hAnsi="Times New Roman" w:cs="Times New Roman" w:hint="eastAsia"/>
          <w:lang w:eastAsia="zh-CN" w:bidi="ar-SA"/>
        </w:rPr>
        <w:t>A.1</w:t>
      </w:r>
      <w:r>
        <w:rPr>
          <w:rFonts w:ascii="Times New Roman" w:hAnsi="Times New Roman" w:cs="Times New Roman" w:hint="eastAsia"/>
          <w:lang w:eastAsia="zh-CN" w:bidi="ar-SA"/>
        </w:rPr>
        <w:t>。</w:t>
      </w:r>
    </w:p>
    <w:p w:rsidR="00CB65CF" w:rsidRDefault="00CB65CF" w:rsidP="00CB65CF">
      <w:pPr>
        <w:pStyle w:val="aff"/>
        <w:spacing w:before="120" w:after="120"/>
      </w:pPr>
      <w:r>
        <w:rPr>
          <w:rFonts w:hint="eastAsia"/>
        </w:rPr>
        <w:t>肉牛日粮营养配比参考配方表</w:t>
      </w:r>
    </w:p>
    <w:tbl>
      <w:tblPr>
        <w:tblStyle w:val="afffffffff5"/>
        <w:tblW w:w="5000" w:type="pct"/>
        <w:tblLook w:val="04A0" w:firstRow="1" w:lastRow="0" w:firstColumn="1" w:lastColumn="0" w:noHBand="0" w:noVBand="1"/>
      </w:tblPr>
      <w:tblGrid>
        <w:gridCol w:w="977"/>
        <w:gridCol w:w="1066"/>
        <w:gridCol w:w="5489"/>
        <w:gridCol w:w="2038"/>
      </w:tblGrid>
      <w:tr w:rsidR="00CB65CF" w:rsidRPr="00CB65CF" w:rsidTr="00CB65CF">
        <w:trPr>
          <w:trHeight w:val="20"/>
        </w:trPr>
        <w:tc>
          <w:tcPr>
            <w:tcW w:w="1067" w:type="pct"/>
            <w:gridSpan w:val="2"/>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bCs/>
                <w:sz w:val="18"/>
                <w:szCs w:val="18"/>
                <w:lang w:eastAsia="zh-CN"/>
              </w:rPr>
            </w:pPr>
            <w:r w:rsidRPr="00CB65CF">
              <w:rPr>
                <w:rFonts w:ascii="Times New Roman" w:hAnsi="Times New Roman" w:cs="Times New Roman" w:hint="eastAsia"/>
                <w:bCs/>
                <w:sz w:val="18"/>
                <w:szCs w:val="18"/>
                <w:lang w:eastAsia="zh-CN"/>
              </w:rPr>
              <w:t>生长阶段</w:t>
            </w:r>
          </w:p>
        </w:tc>
        <w:tc>
          <w:tcPr>
            <w:tcW w:w="2868"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bCs/>
                <w:sz w:val="18"/>
                <w:szCs w:val="18"/>
                <w:lang w:eastAsia="zh-CN"/>
              </w:rPr>
            </w:pPr>
            <w:r w:rsidRPr="00CB65CF">
              <w:rPr>
                <w:rFonts w:ascii="Times New Roman" w:hAnsi="Times New Roman" w:cs="Times New Roman" w:hint="eastAsia"/>
                <w:bCs/>
                <w:sz w:val="18"/>
                <w:szCs w:val="18"/>
                <w:lang w:eastAsia="zh-CN"/>
              </w:rPr>
              <w:t>精料补充料配方</w:t>
            </w:r>
          </w:p>
        </w:tc>
        <w:tc>
          <w:tcPr>
            <w:tcW w:w="1065"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bCs/>
                <w:sz w:val="18"/>
                <w:szCs w:val="18"/>
                <w:lang w:eastAsia="zh-CN"/>
              </w:rPr>
            </w:pPr>
            <w:r w:rsidRPr="00CB65CF">
              <w:rPr>
                <w:rFonts w:ascii="Times New Roman" w:hAnsi="Times New Roman" w:cs="Times New Roman" w:hint="eastAsia"/>
                <w:bCs/>
                <w:sz w:val="18"/>
                <w:szCs w:val="18"/>
                <w:lang w:eastAsia="zh-CN"/>
              </w:rPr>
              <w:t>日粮组成</w:t>
            </w:r>
          </w:p>
        </w:tc>
      </w:tr>
      <w:tr w:rsidR="00CB65CF" w:rsidRPr="00CB65CF" w:rsidTr="00CB65CF">
        <w:trPr>
          <w:trHeight w:val="20"/>
        </w:trPr>
        <w:tc>
          <w:tcPr>
            <w:tcW w:w="1067" w:type="pct"/>
            <w:gridSpan w:val="2"/>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犊牛</w:t>
            </w:r>
          </w:p>
        </w:tc>
        <w:tc>
          <w:tcPr>
            <w:tcW w:w="2868" w:type="pct"/>
            <w:vAlign w:val="center"/>
          </w:tcPr>
          <w:p w:rsidR="00CB65CF" w:rsidRPr="00CB65CF" w:rsidRDefault="00CB65CF" w:rsidP="00CB65CF">
            <w:pPr>
              <w:pStyle w:val="afffffffffff4"/>
              <w:tabs>
                <w:tab w:val="left" w:pos="744"/>
                <w:tab w:val="left" w:pos="745"/>
              </w:tabs>
              <w:adjustRightInd/>
              <w:spacing w:line="240" w:lineRule="auto"/>
              <w:ind w:left="0" w:firstLine="0"/>
              <w:jc w:val="left"/>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方案</w:t>
            </w:r>
            <w:r w:rsidRPr="00CB65CF">
              <w:rPr>
                <w:rFonts w:ascii="Times New Roman" w:hAnsi="Times New Roman" w:cs="Times New Roman" w:hint="eastAsia"/>
                <w:sz w:val="18"/>
                <w:szCs w:val="18"/>
                <w:lang w:eastAsia="zh-CN"/>
              </w:rPr>
              <w:t>1:</w:t>
            </w:r>
            <w:r w:rsidRPr="00CB65CF">
              <w:rPr>
                <w:rFonts w:ascii="Times New Roman" w:hAnsi="Times New Roman" w:cs="Times New Roman" w:hint="eastAsia"/>
                <w:sz w:val="18"/>
                <w:szCs w:val="18"/>
                <w:lang w:eastAsia="zh-CN"/>
              </w:rPr>
              <w:t>使用犊牛全价料。</w:t>
            </w:r>
          </w:p>
          <w:p w:rsidR="00CB65CF" w:rsidRPr="00CB65CF" w:rsidRDefault="00CB65CF" w:rsidP="00CB65CF">
            <w:pPr>
              <w:pStyle w:val="afffffffffff4"/>
              <w:tabs>
                <w:tab w:val="left" w:pos="744"/>
                <w:tab w:val="left" w:pos="745"/>
              </w:tabs>
              <w:adjustRightInd/>
              <w:spacing w:line="240" w:lineRule="auto"/>
              <w:ind w:left="0" w:firstLine="0"/>
              <w:jc w:val="left"/>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方案</w:t>
            </w:r>
            <w:r w:rsidRPr="00CB65CF">
              <w:rPr>
                <w:rFonts w:ascii="Times New Roman" w:hAnsi="Times New Roman" w:cs="Times New Roman" w:hint="eastAsia"/>
                <w:sz w:val="18"/>
                <w:szCs w:val="18"/>
                <w:lang w:eastAsia="zh-CN"/>
              </w:rPr>
              <w:t>2:</w:t>
            </w:r>
            <w:r w:rsidRPr="00CB65CF">
              <w:rPr>
                <w:rFonts w:ascii="Times New Roman" w:hAnsi="Times New Roman" w:cs="Times New Roman" w:hint="eastAsia"/>
                <w:sz w:val="18"/>
                <w:szCs w:val="18"/>
                <w:lang w:eastAsia="zh-CN"/>
              </w:rPr>
              <w:t>玉米</w:t>
            </w:r>
            <w:r w:rsidRPr="00CB65CF">
              <w:rPr>
                <w:rFonts w:ascii="Times New Roman" w:hAnsi="Times New Roman" w:cs="Times New Roman" w:hint="eastAsia"/>
                <w:sz w:val="18"/>
                <w:szCs w:val="18"/>
                <w:lang w:eastAsia="zh-CN"/>
              </w:rPr>
              <w:t>52%</w:t>
            </w:r>
            <w:r w:rsidRPr="00CB65CF">
              <w:rPr>
                <w:rFonts w:ascii="Times New Roman" w:hAnsi="Times New Roman" w:cs="Times New Roman" w:hint="eastAsia"/>
                <w:sz w:val="18"/>
                <w:szCs w:val="18"/>
                <w:lang w:eastAsia="zh-CN"/>
              </w:rPr>
              <w:t>、麸皮</w:t>
            </w:r>
            <w:r w:rsidRPr="00CB65CF">
              <w:rPr>
                <w:rFonts w:ascii="Times New Roman" w:hAnsi="Times New Roman" w:cs="Times New Roman" w:hint="eastAsia"/>
                <w:sz w:val="18"/>
                <w:szCs w:val="18"/>
                <w:lang w:eastAsia="zh-CN"/>
              </w:rPr>
              <w:t>5%</w:t>
            </w:r>
            <w:r w:rsidRPr="00CB65CF">
              <w:rPr>
                <w:rFonts w:ascii="Times New Roman" w:hAnsi="Times New Roman" w:cs="Times New Roman" w:hint="eastAsia"/>
                <w:sz w:val="18"/>
                <w:szCs w:val="18"/>
                <w:lang w:eastAsia="zh-CN"/>
              </w:rPr>
              <w:t>、豆柏</w:t>
            </w:r>
            <w:r w:rsidRPr="00CB65CF">
              <w:rPr>
                <w:rFonts w:ascii="Times New Roman" w:hAnsi="Times New Roman" w:cs="Times New Roman" w:hint="eastAsia"/>
                <w:sz w:val="18"/>
                <w:szCs w:val="18"/>
                <w:lang w:eastAsia="zh-CN"/>
              </w:rPr>
              <w:t>38%</w:t>
            </w:r>
            <w:r w:rsidRPr="00CB65CF">
              <w:rPr>
                <w:rFonts w:ascii="Times New Roman" w:hAnsi="Times New Roman" w:cs="Times New Roman" w:hint="eastAsia"/>
                <w:sz w:val="18"/>
                <w:szCs w:val="18"/>
                <w:lang w:eastAsia="zh-CN"/>
              </w:rPr>
              <w:t>、预混料</w:t>
            </w:r>
            <w:r w:rsidRPr="00CB65CF">
              <w:rPr>
                <w:rFonts w:ascii="Times New Roman" w:hAnsi="Times New Roman" w:cs="Times New Roman" w:hint="eastAsia"/>
                <w:sz w:val="18"/>
                <w:szCs w:val="18"/>
                <w:lang w:eastAsia="zh-CN"/>
              </w:rPr>
              <w:t>5%</w:t>
            </w:r>
          </w:p>
        </w:tc>
        <w:tc>
          <w:tcPr>
            <w:tcW w:w="1065"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精粗粮自由采食</w:t>
            </w:r>
          </w:p>
        </w:tc>
      </w:tr>
      <w:tr w:rsidR="00CB65CF" w:rsidRPr="00CB65CF" w:rsidTr="00CB65CF">
        <w:trPr>
          <w:trHeight w:val="20"/>
        </w:trPr>
        <w:tc>
          <w:tcPr>
            <w:tcW w:w="510" w:type="pct"/>
            <w:vMerge w:val="restar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育肥牛</w:t>
            </w:r>
          </w:p>
        </w:tc>
        <w:tc>
          <w:tcPr>
            <w:tcW w:w="557"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育肥前期</w:t>
            </w:r>
          </w:p>
        </w:tc>
        <w:tc>
          <w:tcPr>
            <w:tcW w:w="2868" w:type="pct"/>
            <w:vAlign w:val="center"/>
          </w:tcPr>
          <w:p w:rsidR="00CB65CF" w:rsidRPr="00CB65CF" w:rsidRDefault="00CB65CF" w:rsidP="00CB65CF">
            <w:pPr>
              <w:pStyle w:val="afffffffffff4"/>
              <w:tabs>
                <w:tab w:val="left" w:pos="744"/>
                <w:tab w:val="left" w:pos="745"/>
              </w:tabs>
              <w:adjustRightInd/>
              <w:spacing w:line="240" w:lineRule="auto"/>
              <w:ind w:left="0" w:firstLine="0"/>
              <w:jc w:val="left"/>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玉米</w:t>
            </w:r>
            <w:r w:rsidRPr="00CB65CF">
              <w:rPr>
                <w:rFonts w:ascii="Times New Roman" w:hAnsi="Times New Roman" w:cs="Times New Roman" w:hint="eastAsia"/>
                <w:sz w:val="18"/>
                <w:szCs w:val="18"/>
                <w:lang w:eastAsia="zh-CN"/>
              </w:rPr>
              <w:t>60%</w:t>
            </w:r>
            <w:r w:rsidRPr="00CB65CF">
              <w:rPr>
                <w:rFonts w:ascii="Times New Roman" w:hAnsi="Times New Roman" w:cs="Times New Roman" w:hint="eastAsia"/>
                <w:sz w:val="18"/>
                <w:szCs w:val="18"/>
                <w:lang w:eastAsia="zh-CN"/>
              </w:rPr>
              <w:t>、麸皮</w:t>
            </w:r>
            <w:r w:rsidRPr="00CB65CF">
              <w:rPr>
                <w:rFonts w:ascii="Times New Roman" w:hAnsi="Times New Roman" w:cs="Times New Roman" w:hint="eastAsia"/>
                <w:sz w:val="18"/>
                <w:szCs w:val="18"/>
                <w:lang w:eastAsia="zh-CN"/>
              </w:rPr>
              <w:t>10%</w:t>
            </w:r>
            <w:r w:rsidRPr="00CB65CF">
              <w:rPr>
                <w:rFonts w:ascii="Times New Roman" w:hAnsi="Times New Roman" w:cs="Times New Roman" w:hint="eastAsia"/>
                <w:sz w:val="18"/>
                <w:szCs w:val="18"/>
                <w:lang w:eastAsia="zh-CN"/>
              </w:rPr>
              <w:t>、豆柏</w:t>
            </w:r>
            <w:r w:rsidRPr="00CB65CF">
              <w:rPr>
                <w:rFonts w:ascii="Times New Roman" w:hAnsi="Times New Roman" w:cs="Times New Roman" w:hint="eastAsia"/>
                <w:sz w:val="18"/>
                <w:szCs w:val="18"/>
                <w:lang w:eastAsia="zh-CN"/>
              </w:rPr>
              <w:t>25%</w:t>
            </w:r>
            <w:r w:rsidRPr="00CB65CF">
              <w:rPr>
                <w:rFonts w:ascii="Times New Roman" w:hAnsi="Times New Roman" w:cs="Times New Roman" w:hint="eastAsia"/>
                <w:sz w:val="18"/>
                <w:szCs w:val="18"/>
                <w:lang w:eastAsia="zh-CN"/>
              </w:rPr>
              <w:t>、小苏打</w:t>
            </w:r>
            <w:r w:rsidRPr="00CB65CF">
              <w:rPr>
                <w:rFonts w:ascii="Times New Roman" w:hAnsi="Times New Roman" w:cs="Times New Roman" w:hint="eastAsia"/>
                <w:sz w:val="18"/>
                <w:szCs w:val="18"/>
                <w:lang w:eastAsia="zh-CN"/>
              </w:rPr>
              <w:t>1%</w:t>
            </w:r>
            <w:r w:rsidRPr="00CB65CF">
              <w:rPr>
                <w:rFonts w:ascii="Times New Roman" w:hAnsi="Times New Roman" w:cs="Times New Roman" w:hint="eastAsia"/>
                <w:sz w:val="18"/>
                <w:szCs w:val="18"/>
                <w:lang w:eastAsia="zh-CN"/>
              </w:rPr>
              <w:t>、预混料</w:t>
            </w:r>
            <w:r w:rsidRPr="00CB65CF">
              <w:rPr>
                <w:rFonts w:ascii="Times New Roman" w:hAnsi="Times New Roman" w:cs="Times New Roman" w:hint="eastAsia"/>
                <w:sz w:val="18"/>
                <w:szCs w:val="18"/>
                <w:lang w:eastAsia="zh-CN"/>
              </w:rPr>
              <w:t>4%</w:t>
            </w:r>
          </w:p>
        </w:tc>
        <w:tc>
          <w:tcPr>
            <w:tcW w:w="1065"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精料</w:t>
            </w:r>
            <w:r w:rsidRPr="00CB65CF">
              <w:rPr>
                <w:rFonts w:ascii="Times New Roman" w:hAnsi="Times New Roman" w:cs="Times New Roman" w:hint="eastAsia"/>
                <w:sz w:val="18"/>
                <w:szCs w:val="18"/>
                <w:lang w:eastAsia="zh-CN"/>
              </w:rPr>
              <w:t>3kg+</w:t>
            </w:r>
            <w:r w:rsidRPr="00CB65CF">
              <w:rPr>
                <w:rFonts w:ascii="Times New Roman" w:hAnsi="Times New Roman" w:cs="Times New Roman" w:hint="eastAsia"/>
                <w:sz w:val="18"/>
                <w:szCs w:val="18"/>
                <w:lang w:eastAsia="zh-CN"/>
              </w:rPr>
              <w:t>草料</w:t>
            </w:r>
            <w:r w:rsidRPr="00CB65CF">
              <w:rPr>
                <w:rFonts w:ascii="Times New Roman" w:hAnsi="Times New Roman" w:cs="Times New Roman" w:hint="eastAsia"/>
                <w:sz w:val="18"/>
                <w:szCs w:val="18"/>
                <w:lang w:eastAsia="zh-CN"/>
              </w:rPr>
              <w:t>20kg</w:t>
            </w:r>
          </w:p>
        </w:tc>
      </w:tr>
      <w:tr w:rsidR="00CB65CF" w:rsidRPr="00CB65CF" w:rsidTr="00CB65CF">
        <w:trPr>
          <w:trHeight w:val="20"/>
        </w:trPr>
        <w:tc>
          <w:tcPr>
            <w:tcW w:w="510" w:type="pct"/>
            <w:vMerge/>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p>
        </w:tc>
        <w:tc>
          <w:tcPr>
            <w:tcW w:w="557"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育肥后期</w:t>
            </w:r>
          </w:p>
        </w:tc>
        <w:tc>
          <w:tcPr>
            <w:tcW w:w="2868" w:type="pct"/>
            <w:vAlign w:val="center"/>
          </w:tcPr>
          <w:p w:rsidR="00CB65CF" w:rsidRPr="00CB65CF" w:rsidRDefault="00CB65CF" w:rsidP="00CB65CF">
            <w:pPr>
              <w:pStyle w:val="afffffffffff4"/>
              <w:tabs>
                <w:tab w:val="left" w:pos="744"/>
                <w:tab w:val="left" w:pos="745"/>
              </w:tabs>
              <w:adjustRightInd/>
              <w:spacing w:line="240" w:lineRule="auto"/>
              <w:ind w:left="0" w:firstLine="0"/>
              <w:jc w:val="left"/>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玉米</w:t>
            </w:r>
            <w:r w:rsidRPr="00CB65CF">
              <w:rPr>
                <w:rFonts w:ascii="Times New Roman" w:hAnsi="Times New Roman" w:cs="Times New Roman" w:hint="eastAsia"/>
                <w:sz w:val="18"/>
                <w:szCs w:val="18"/>
                <w:lang w:eastAsia="zh-CN"/>
              </w:rPr>
              <w:t>66%</w:t>
            </w:r>
            <w:r w:rsidRPr="00CB65CF">
              <w:rPr>
                <w:rFonts w:ascii="Times New Roman" w:hAnsi="Times New Roman" w:cs="Times New Roman" w:hint="eastAsia"/>
                <w:sz w:val="18"/>
                <w:szCs w:val="18"/>
                <w:lang w:eastAsia="zh-CN"/>
              </w:rPr>
              <w:t>、麸皮</w:t>
            </w:r>
            <w:r w:rsidRPr="00CB65CF">
              <w:rPr>
                <w:rFonts w:ascii="Times New Roman" w:hAnsi="Times New Roman" w:cs="Times New Roman" w:hint="eastAsia"/>
                <w:sz w:val="18"/>
                <w:szCs w:val="18"/>
                <w:lang w:eastAsia="zh-CN"/>
              </w:rPr>
              <w:t>8%</w:t>
            </w:r>
            <w:r w:rsidRPr="00CB65CF">
              <w:rPr>
                <w:rFonts w:ascii="Times New Roman" w:hAnsi="Times New Roman" w:cs="Times New Roman" w:hint="eastAsia"/>
                <w:sz w:val="18"/>
                <w:szCs w:val="18"/>
                <w:lang w:eastAsia="zh-CN"/>
              </w:rPr>
              <w:t>、豆粕</w:t>
            </w:r>
            <w:r w:rsidRPr="00CB65CF">
              <w:rPr>
                <w:rFonts w:ascii="Times New Roman" w:hAnsi="Times New Roman" w:cs="Times New Roman" w:hint="eastAsia"/>
                <w:sz w:val="18"/>
                <w:szCs w:val="18"/>
                <w:lang w:eastAsia="zh-CN"/>
              </w:rPr>
              <w:t>20%</w:t>
            </w:r>
            <w:r w:rsidRPr="00CB65CF">
              <w:rPr>
                <w:rFonts w:ascii="Times New Roman" w:hAnsi="Times New Roman" w:cs="Times New Roman" w:hint="eastAsia"/>
                <w:sz w:val="18"/>
                <w:szCs w:val="18"/>
                <w:lang w:eastAsia="zh-CN"/>
              </w:rPr>
              <w:t>、小苏打</w:t>
            </w:r>
            <w:r w:rsidRPr="00CB65CF">
              <w:rPr>
                <w:rFonts w:ascii="Times New Roman" w:hAnsi="Times New Roman" w:cs="Times New Roman" w:hint="eastAsia"/>
                <w:sz w:val="18"/>
                <w:szCs w:val="18"/>
                <w:lang w:eastAsia="zh-CN"/>
              </w:rPr>
              <w:t>2%</w:t>
            </w:r>
            <w:r w:rsidRPr="00CB65CF">
              <w:rPr>
                <w:rFonts w:ascii="Times New Roman" w:hAnsi="Times New Roman" w:cs="Times New Roman" w:hint="eastAsia"/>
                <w:sz w:val="18"/>
                <w:szCs w:val="18"/>
                <w:lang w:eastAsia="zh-CN"/>
              </w:rPr>
              <w:t>、预混料</w:t>
            </w:r>
            <w:r w:rsidRPr="00CB65CF">
              <w:rPr>
                <w:rFonts w:ascii="Times New Roman" w:hAnsi="Times New Roman" w:cs="Times New Roman" w:hint="eastAsia"/>
                <w:sz w:val="18"/>
                <w:szCs w:val="18"/>
                <w:lang w:eastAsia="zh-CN"/>
              </w:rPr>
              <w:t>4%</w:t>
            </w:r>
          </w:p>
        </w:tc>
        <w:tc>
          <w:tcPr>
            <w:tcW w:w="1065"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精料</w:t>
            </w:r>
            <w:r w:rsidRPr="00CB65CF">
              <w:rPr>
                <w:rFonts w:ascii="Times New Roman" w:hAnsi="Times New Roman" w:cs="Times New Roman" w:hint="eastAsia"/>
                <w:sz w:val="18"/>
                <w:szCs w:val="18"/>
                <w:lang w:eastAsia="zh-CN"/>
              </w:rPr>
              <w:t>5kg+</w:t>
            </w:r>
            <w:r w:rsidRPr="00CB65CF">
              <w:rPr>
                <w:rFonts w:ascii="Times New Roman" w:hAnsi="Times New Roman" w:cs="Times New Roman" w:hint="eastAsia"/>
                <w:sz w:val="18"/>
                <w:szCs w:val="18"/>
                <w:lang w:eastAsia="zh-CN"/>
              </w:rPr>
              <w:t>草料</w:t>
            </w:r>
            <w:r w:rsidRPr="00CB65CF">
              <w:rPr>
                <w:rFonts w:ascii="Times New Roman" w:hAnsi="Times New Roman" w:cs="Times New Roman" w:hint="eastAsia"/>
                <w:sz w:val="18"/>
                <w:szCs w:val="18"/>
                <w:lang w:eastAsia="zh-CN"/>
              </w:rPr>
              <w:t>25kg</w:t>
            </w:r>
          </w:p>
        </w:tc>
      </w:tr>
      <w:tr w:rsidR="00CB65CF" w:rsidRPr="00CB65CF" w:rsidTr="00CB65CF">
        <w:trPr>
          <w:trHeight w:val="20"/>
        </w:trPr>
        <w:tc>
          <w:tcPr>
            <w:tcW w:w="510" w:type="pct"/>
            <w:vMerge w:val="restar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母牛</w:t>
            </w:r>
          </w:p>
        </w:tc>
        <w:tc>
          <w:tcPr>
            <w:tcW w:w="557"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空怀母牛</w:t>
            </w:r>
          </w:p>
        </w:tc>
        <w:tc>
          <w:tcPr>
            <w:tcW w:w="2868" w:type="pct"/>
            <w:vAlign w:val="center"/>
          </w:tcPr>
          <w:p w:rsidR="00CB65CF" w:rsidRPr="00CB65CF" w:rsidRDefault="00CB65CF" w:rsidP="00CB65CF">
            <w:pPr>
              <w:pStyle w:val="afffffffffff4"/>
              <w:tabs>
                <w:tab w:val="left" w:pos="744"/>
                <w:tab w:val="left" w:pos="745"/>
              </w:tabs>
              <w:adjustRightInd/>
              <w:spacing w:line="240" w:lineRule="auto"/>
              <w:ind w:left="0" w:firstLine="0"/>
              <w:jc w:val="left"/>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玉米</w:t>
            </w:r>
            <w:r w:rsidRPr="00CB65CF">
              <w:rPr>
                <w:rFonts w:ascii="Times New Roman" w:hAnsi="Times New Roman" w:cs="Times New Roman" w:hint="eastAsia"/>
                <w:sz w:val="18"/>
                <w:szCs w:val="18"/>
                <w:lang w:eastAsia="zh-CN"/>
              </w:rPr>
              <w:t>50%</w:t>
            </w:r>
            <w:r w:rsidRPr="00CB65CF">
              <w:rPr>
                <w:rFonts w:ascii="Times New Roman" w:hAnsi="Times New Roman" w:cs="Times New Roman" w:hint="eastAsia"/>
                <w:sz w:val="18"/>
                <w:szCs w:val="18"/>
                <w:lang w:eastAsia="zh-CN"/>
              </w:rPr>
              <w:t>、麸皮</w:t>
            </w:r>
            <w:r w:rsidRPr="00CB65CF">
              <w:rPr>
                <w:rFonts w:ascii="Times New Roman" w:hAnsi="Times New Roman" w:cs="Times New Roman" w:hint="eastAsia"/>
                <w:sz w:val="18"/>
                <w:szCs w:val="18"/>
                <w:lang w:eastAsia="zh-CN"/>
              </w:rPr>
              <w:t>30%</w:t>
            </w:r>
            <w:r w:rsidRPr="00CB65CF">
              <w:rPr>
                <w:rFonts w:ascii="Times New Roman" w:hAnsi="Times New Roman" w:cs="Times New Roman" w:hint="eastAsia"/>
                <w:sz w:val="18"/>
                <w:szCs w:val="18"/>
                <w:lang w:eastAsia="zh-CN"/>
              </w:rPr>
              <w:t>、豆柏</w:t>
            </w:r>
            <w:r w:rsidRPr="00CB65CF">
              <w:rPr>
                <w:rFonts w:ascii="Times New Roman" w:hAnsi="Times New Roman" w:cs="Times New Roman" w:hint="eastAsia"/>
                <w:sz w:val="18"/>
                <w:szCs w:val="18"/>
                <w:lang w:eastAsia="zh-CN"/>
              </w:rPr>
              <w:t>15%</w:t>
            </w:r>
            <w:r w:rsidRPr="00CB65CF">
              <w:rPr>
                <w:rFonts w:ascii="Times New Roman" w:hAnsi="Times New Roman" w:cs="Times New Roman" w:hint="eastAsia"/>
                <w:sz w:val="18"/>
                <w:szCs w:val="18"/>
                <w:lang w:eastAsia="zh-CN"/>
              </w:rPr>
              <w:t>、小苏打</w:t>
            </w:r>
            <w:r w:rsidRPr="00CB65CF">
              <w:rPr>
                <w:rFonts w:ascii="Times New Roman" w:hAnsi="Times New Roman" w:cs="Times New Roman" w:hint="eastAsia"/>
                <w:sz w:val="18"/>
                <w:szCs w:val="18"/>
                <w:lang w:eastAsia="zh-CN"/>
              </w:rPr>
              <w:t>1%</w:t>
            </w:r>
            <w:r w:rsidRPr="00CB65CF">
              <w:rPr>
                <w:rFonts w:ascii="Times New Roman" w:hAnsi="Times New Roman" w:cs="Times New Roman" w:hint="eastAsia"/>
                <w:sz w:val="18"/>
                <w:szCs w:val="18"/>
                <w:lang w:eastAsia="zh-CN"/>
              </w:rPr>
              <w:t>、预混料</w:t>
            </w:r>
            <w:r w:rsidRPr="00CB65CF">
              <w:rPr>
                <w:rFonts w:ascii="Times New Roman" w:hAnsi="Times New Roman" w:cs="Times New Roman" w:hint="eastAsia"/>
                <w:sz w:val="18"/>
                <w:szCs w:val="18"/>
                <w:lang w:eastAsia="zh-CN"/>
              </w:rPr>
              <w:t>4%</w:t>
            </w:r>
          </w:p>
        </w:tc>
        <w:tc>
          <w:tcPr>
            <w:tcW w:w="1065"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精料</w:t>
            </w:r>
            <w:r w:rsidRPr="00CB65CF">
              <w:rPr>
                <w:rFonts w:ascii="Times New Roman" w:hAnsi="Times New Roman" w:cs="Times New Roman" w:hint="eastAsia"/>
                <w:sz w:val="18"/>
                <w:szCs w:val="18"/>
                <w:lang w:eastAsia="zh-CN"/>
              </w:rPr>
              <w:t>1kg+</w:t>
            </w:r>
            <w:r w:rsidRPr="00CB65CF">
              <w:rPr>
                <w:rFonts w:ascii="Times New Roman" w:hAnsi="Times New Roman" w:cs="Times New Roman" w:hint="eastAsia"/>
                <w:sz w:val="18"/>
                <w:szCs w:val="18"/>
                <w:lang w:eastAsia="zh-CN"/>
              </w:rPr>
              <w:t>草料</w:t>
            </w:r>
            <w:r w:rsidRPr="00CB65CF">
              <w:rPr>
                <w:rFonts w:ascii="Times New Roman" w:hAnsi="Times New Roman" w:cs="Times New Roman" w:hint="eastAsia"/>
                <w:sz w:val="18"/>
                <w:szCs w:val="18"/>
                <w:lang w:eastAsia="zh-CN"/>
              </w:rPr>
              <w:t>25kg</w:t>
            </w:r>
          </w:p>
        </w:tc>
      </w:tr>
      <w:tr w:rsidR="00CB65CF" w:rsidRPr="00CB65CF" w:rsidTr="00CB65CF">
        <w:trPr>
          <w:trHeight w:val="20"/>
        </w:trPr>
        <w:tc>
          <w:tcPr>
            <w:tcW w:w="510" w:type="pct"/>
            <w:vMerge/>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p>
        </w:tc>
        <w:tc>
          <w:tcPr>
            <w:tcW w:w="557"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妊娠母牛</w:t>
            </w:r>
          </w:p>
        </w:tc>
        <w:tc>
          <w:tcPr>
            <w:tcW w:w="2868" w:type="pct"/>
            <w:vAlign w:val="center"/>
          </w:tcPr>
          <w:p w:rsidR="00CB65CF" w:rsidRPr="00CB65CF" w:rsidRDefault="00CB65CF" w:rsidP="00CB65CF">
            <w:pPr>
              <w:pStyle w:val="afffffffffff4"/>
              <w:tabs>
                <w:tab w:val="left" w:pos="744"/>
                <w:tab w:val="left" w:pos="745"/>
              </w:tabs>
              <w:adjustRightInd/>
              <w:spacing w:line="240" w:lineRule="auto"/>
              <w:ind w:left="0" w:firstLine="0"/>
              <w:jc w:val="left"/>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玉米</w:t>
            </w:r>
            <w:r w:rsidRPr="00CB65CF">
              <w:rPr>
                <w:rFonts w:ascii="Times New Roman" w:hAnsi="Times New Roman" w:cs="Times New Roman" w:hint="eastAsia"/>
                <w:sz w:val="18"/>
                <w:szCs w:val="18"/>
                <w:lang w:eastAsia="zh-CN"/>
              </w:rPr>
              <w:t>53%</w:t>
            </w:r>
            <w:r w:rsidRPr="00CB65CF">
              <w:rPr>
                <w:rFonts w:ascii="Times New Roman" w:hAnsi="Times New Roman" w:cs="Times New Roman" w:hint="eastAsia"/>
                <w:sz w:val="18"/>
                <w:szCs w:val="18"/>
                <w:lang w:eastAsia="zh-CN"/>
              </w:rPr>
              <w:t>、麸皮</w:t>
            </w:r>
            <w:r w:rsidRPr="00CB65CF">
              <w:rPr>
                <w:rFonts w:ascii="Times New Roman" w:hAnsi="Times New Roman" w:cs="Times New Roman" w:hint="eastAsia"/>
                <w:sz w:val="18"/>
                <w:szCs w:val="18"/>
                <w:lang w:eastAsia="zh-CN"/>
              </w:rPr>
              <w:t>25%</w:t>
            </w:r>
            <w:r w:rsidRPr="00CB65CF">
              <w:rPr>
                <w:rFonts w:ascii="Times New Roman" w:hAnsi="Times New Roman" w:cs="Times New Roman" w:hint="eastAsia"/>
                <w:sz w:val="18"/>
                <w:szCs w:val="18"/>
                <w:lang w:eastAsia="zh-CN"/>
              </w:rPr>
              <w:t>、豆柏</w:t>
            </w:r>
            <w:r w:rsidRPr="00CB65CF">
              <w:rPr>
                <w:rFonts w:ascii="Times New Roman" w:hAnsi="Times New Roman" w:cs="Times New Roman" w:hint="eastAsia"/>
                <w:sz w:val="18"/>
                <w:szCs w:val="18"/>
                <w:lang w:eastAsia="zh-CN"/>
              </w:rPr>
              <w:t>17%</w:t>
            </w:r>
            <w:r w:rsidRPr="00CB65CF">
              <w:rPr>
                <w:rFonts w:ascii="Times New Roman" w:hAnsi="Times New Roman" w:cs="Times New Roman" w:hint="eastAsia"/>
                <w:sz w:val="18"/>
                <w:szCs w:val="18"/>
                <w:lang w:eastAsia="zh-CN"/>
              </w:rPr>
              <w:t>、小苏打</w:t>
            </w:r>
            <w:r w:rsidRPr="00CB65CF">
              <w:rPr>
                <w:rFonts w:ascii="Times New Roman" w:hAnsi="Times New Roman" w:cs="Times New Roman" w:hint="eastAsia"/>
                <w:sz w:val="18"/>
                <w:szCs w:val="18"/>
                <w:lang w:eastAsia="zh-CN"/>
              </w:rPr>
              <w:t>1%</w:t>
            </w:r>
            <w:r w:rsidRPr="00CB65CF">
              <w:rPr>
                <w:rFonts w:ascii="Times New Roman" w:hAnsi="Times New Roman" w:cs="Times New Roman" w:hint="eastAsia"/>
                <w:sz w:val="18"/>
                <w:szCs w:val="18"/>
                <w:lang w:eastAsia="zh-CN"/>
              </w:rPr>
              <w:t>、预混料</w:t>
            </w:r>
            <w:r w:rsidRPr="00CB65CF">
              <w:rPr>
                <w:rFonts w:ascii="Times New Roman" w:hAnsi="Times New Roman" w:cs="Times New Roman" w:hint="eastAsia"/>
                <w:sz w:val="18"/>
                <w:szCs w:val="18"/>
                <w:lang w:eastAsia="zh-CN"/>
              </w:rPr>
              <w:t>4%</w:t>
            </w:r>
          </w:p>
        </w:tc>
        <w:tc>
          <w:tcPr>
            <w:tcW w:w="1065"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精料</w:t>
            </w:r>
            <w:r w:rsidRPr="00CB65CF">
              <w:rPr>
                <w:rFonts w:ascii="Times New Roman" w:hAnsi="Times New Roman" w:cs="Times New Roman" w:hint="eastAsia"/>
                <w:sz w:val="18"/>
                <w:szCs w:val="18"/>
                <w:lang w:eastAsia="zh-CN"/>
              </w:rPr>
              <w:t>2kg+</w:t>
            </w:r>
            <w:r w:rsidRPr="00CB65CF">
              <w:rPr>
                <w:rFonts w:ascii="Times New Roman" w:hAnsi="Times New Roman" w:cs="Times New Roman" w:hint="eastAsia"/>
                <w:sz w:val="18"/>
                <w:szCs w:val="18"/>
                <w:lang w:eastAsia="zh-CN"/>
              </w:rPr>
              <w:t>草料</w:t>
            </w:r>
            <w:r w:rsidRPr="00CB65CF">
              <w:rPr>
                <w:rFonts w:ascii="Times New Roman" w:hAnsi="Times New Roman" w:cs="Times New Roman" w:hint="eastAsia"/>
                <w:sz w:val="18"/>
                <w:szCs w:val="18"/>
                <w:lang w:eastAsia="zh-CN"/>
              </w:rPr>
              <w:t>25kg</w:t>
            </w:r>
          </w:p>
        </w:tc>
      </w:tr>
      <w:tr w:rsidR="00CB65CF" w:rsidRPr="00CB65CF" w:rsidTr="00CB65CF">
        <w:trPr>
          <w:trHeight w:val="20"/>
        </w:trPr>
        <w:tc>
          <w:tcPr>
            <w:tcW w:w="510" w:type="pct"/>
            <w:vMerge/>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p>
        </w:tc>
        <w:tc>
          <w:tcPr>
            <w:tcW w:w="557"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哺乳母牛</w:t>
            </w:r>
          </w:p>
        </w:tc>
        <w:tc>
          <w:tcPr>
            <w:tcW w:w="2868" w:type="pct"/>
            <w:vAlign w:val="center"/>
          </w:tcPr>
          <w:p w:rsidR="00CB65CF" w:rsidRPr="00CB65CF" w:rsidRDefault="00CB65CF" w:rsidP="00CB65CF">
            <w:pPr>
              <w:pStyle w:val="afffffffffff4"/>
              <w:tabs>
                <w:tab w:val="left" w:pos="744"/>
                <w:tab w:val="left" w:pos="745"/>
              </w:tabs>
              <w:adjustRightInd/>
              <w:spacing w:line="240" w:lineRule="auto"/>
              <w:ind w:left="0" w:firstLine="0"/>
              <w:jc w:val="left"/>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玉米</w:t>
            </w:r>
            <w:r w:rsidRPr="00CB65CF">
              <w:rPr>
                <w:rFonts w:ascii="Times New Roman" w:hAnsi="Times New Roman" w:cs="Times New Roman" w:hint="eastAsia"/>
                <w:sz w:val="18"/>
                <w:szCs w:val="18"/>
                <w:lang w:eastAsia="zh-CN"/>
              </w:rPr>
              <w:t>60%</w:t>
            </w:r>
            <w:r w:rsidRPr="00CB65CF">
              <w:rPr>
                <w:rFonts w:ascii="Times New Roman" w:hAnsi="Times New Roman" w:cs="Times New Roman" w:hint="eastAsia"/>
                <w:sz w:val="18"/>
                <w:szCs w:val="18"/>
                <w:lang w:eastAsia="zh-CN"/>
              </w:rPr>
              <w:t>、麸皮</w:t>
            </w:r>
            <w:r w:rsidRPr="00CB65CF">
              <w:rPr>
                <w:rFonts w:ascii="Times New Roman" w:hAnsi="Times New Roman" w:cs="Times New Roman" w:hint="eastAsia"/>
                <w:sz w:val="18"/>
                <w:szCs w:val="18"/>
                <w:lang w:eastAsia="zh-CN"/>
              </w:rPr>
              <w:t>10%</w:t>
            </w:r>
            <w:r w:rsidRPr="00CB65CF">
              <w:rPr>
                <w:rFonts w:ascii="Times New Roman" w:hAnsi="Times New Roman" w:cs="Times New Roman" w:hint="eastAsia"/>
                <w:sz w:val="18"/>
                <w:szCs w:val="18"/>
                <w:lang w:eastAsia="zh-CN"/>
              </w:rPr>
              <w:t>、豆粕</w:t>
            </w:r>
            <w:r w:rsidRPr="00CB65CF">
              <w:rPr>
                <w:rFonts w:ascii="Times New Roman" w:hAnsi="Times New Roman" w:cs="Times New Roman" w:hint="eastAsia"/>
                <w:sz w:val="18"/>
                <w:szCs w:val="18"/>
                <w:lang w:eastAsia="zh-CN"/>
              </w:rPr>
              <w:t>25%</w:t>
            </w:r>
            <w:r w:rsidRPr="00CB65CF">
              <w:rPr>
                <w:rFonts w:ascii="Times New Roman" w:hAnsi="Times New Roman" w:cs="Times New Roman" w:hint="eastAsia"/>
                <w:sz w:val="18"/>
                <w:szCs w:val="18"/>
                <w:lang w:eastAsia="zh-CN"/>
              </w:rPr>
              <w:t>、小苏打</w:t>
            </w:r>
            <w:r w:rsidRPr="00CB65CF">
              <w:rPr>
                <w:rFonts w:ascii="Times New Roman" w:hAnsi="Times New Roman" w:cs="Times New Roman" w:hint="eastAsia"/>
                <w:sz w:val="18"/>
                <w:szCs w:val="18"/>
                <w:lang w:eastAsia="zh-CN"/>
              </w:rPr>
              <w:t>1%</w:t>
            </w:r>
            <w:r w:rsidRPr="00CB65CF">
              <w:rPr>
                <w:rFonts w:ascii="Times New Roman" w:hAnsi="Times New Roman" w:cs="Times New Roman" w:hint="eastAsia"/>
                <w:sz w:val="18"/>
                <w:szCs w:val="18"/>
                <w:lang w:eastAsia="zh-CN"/>
              </w:rPr>
              <w:t>、预混料</w:t>
            </w:r>
            <w:r w:rsidRPr="00CB65CF">
              <w:rPr>
                <w:rFonts w:ascii="Times New Roman" w:hAnsi="Times New Roman" w:cs="Times New Roman" w:hint="eastAsia"/>
                <w:sz w:val="18"/>
                <w:szCs w:val="18"/>
                <w:lang w:eastAsia="zh-CN"/>
              </w:rPr>
              <w:t>4%</w:t>
            </w:r>
          </w:p>
        </w:tc>
        <w:tc>
          <w:tcPr>
            <w:tcW w:w="1065" w:type="pct"/>
            <w:vAlign w:val="center"/>
          </w:tcPr>
          <w:p w:rsidR="00CB65CF" w:rsidRPr="00CB65CF" w:rsidRDefault="00CB65CF" w:rsidP="00CB65CF">
            <w:pPr>
              <w:pStyle w:val="afffffffffff4"/>
              <w:tabs>
                <w:tab w:val="left" w:pos="744"/>
                <w:tab w:val="left" w:pos="745"/>
              </w:tabs>
              <w:adjustRightInd/>
              <w:spacing w:line="240" w:lineRule="auto"/>
              <w:ind w:left="0" w:firstLine="0"/>
              <w:jc w:val="center"/>
              <w:rPr>
                <w:rFonts w:ascii="Times New Roman" w:hAnsi="Times New Roman" w:cs="Times New Roman"/>
                <w:sz w:val="18"/>
                <w:szCs w:val="18"/>
                <w:lang w:eastAsia="zh-CN"/>
              </w:rPr>
            </w:pPr>
            <w:r w:rsidRPr="00CB65CF">
              <w:rPr>
                <w:rFonts w:ascii="Times New Roman" w:hAnsi="Times New Roman" w:cs="Times New Roman" w:hint="eastAsia"/>
                <w:sz w:val="18"/>
                <w:szCs w:val="18"/>
                <w:lang w:eastAsia="zh-CN"/>
              </w:rPr>
              <w:t>精料</w:t>
            </w:r>
            <w:r w:rsidRPr="00CB65CF">
              <w:rPr>
                <w:rFonts w:ascii="Times New Roman" w:hAnsi="Times New Roman" w:cs="Times New Roman" w:hint="eastAsia"/>
                <w:sz w:val="18"/>
                <w:szCs w:val="18"/>
                <w:lang w:eastAsia="zh-CN"/>
              </w:rPr>
              <w:t>3kg+</w:t>
            </w:r>
            <w:r w:rsidRPr="00CB65CF">
              <w:rPr>
                <w:rFonts w:ascii="Times New Roman" w:hAnsi="Times New Roman" w:cs="Times New Roman" w:hint="eastAsia"/>
                <w:sz w:val="18"/>
                <w:szCs w:val="18"/>
                <w:lang w:eastAsia="zh-CN"/>
              </w:rPr>
              <w:t>草料</w:t>
            </w:r>
            <w:r w:rsidRPr="00CB65CF">
              <w:rPr>
                <w:rFonts w:ascii="Times New Roman" w:hAnsi="Times New Roman" w:cs="Times New Roman" w:hint="eastAsia"/>
                <w:sz w:val="18"/>
                <w:szCs w:val="18"/>
                <w:lang w:eastAsia="zh-CN"/>
              </w:rPr>
              <w:t>25kg</w:t>
            </w:r>
          </w:p>
        </w:tc>
      </w:tr>
    </w:tbl>
    <w:p w:rsidR="00CB65CF" w:rsidRDefault="00CB65CF" w:rsidP="00CB65CF">
      <w:pPr>
        <w:pStyle w:val="affff6"/>
        <w:ind w:firstLineChars="0" w:firstLine="0"/>
        <w:jc w:val="center"/>
      </w:pPr>
      <w:bookmarkStart w:id="84" w:name="BookMark8"/>
      <w:bookmarkEnd w:id="82"/>
      <w:r>
        <w:drawing>
          <wp:inline distT="0" distB="0" distL="0" distR="0" wp14:anchorId="022D475B" wp14:editId="1E17133A">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85900" cy="317500"/>
                    </a:xfrm>
                    <a:prstGeom prst="rect">
                      <a:avLst/>
                    </a:prstGeom>
                  </pic:spPr>
                </pic:pic>
              </a:graphicData>
            </a:graphic>
          </wp:inline>
        </w:drawing>
      </w:r>
      <w:bookmarkEnd w:id="84"/>
    </w:p>
    <w:sectPr w:rsidR="00CB65CF" w:rsidSect="00CB65CF">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F89" w:rsidRDefault="003F3F89" w:rsidP="00D86DB7">
      <w:r>
        <w:separator/>
      </w:r>
    </w:p>
    <w:p w:rsidR="003F3F89" w:rsidRDefault="003F3F89"/>
    <w:p w:rsidR="003F3F89" w:rsidRDefault="003F3F89"/>
  </w:endnote>
  <w:endnote w:type="continuationSeparator" w:id="0">
    <w:p w:rsidR="003F3F89" w:rsidRDefault="003F3F89" w:rsidP="00D86DB7">
      <w:r>
        <w:continuationSeparator/>
      </w:r>
    </w:p>
    <w:p w:rsidR="003F3F89" w:rsidRDefault="003F3F89"/>
    <w:p w:rsidR="003F3F89" w:rsidRDefault="003F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3"/>
    </w:pPr>
    <w:r>
      <w:fldChar w:fldCharType="begin"/>
    </w:r>
    <w:r>
      <w:instrText>PAGE   \* MERGEFORMAT</w:instrText>
    </w:r>
    <w:r>
      <w:fldChar w:fldCharType="separate"/>
    </w:r>
    <w:r w:rsidR="00CB65CF" w:rsidRPr="00CB65CF">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F89" w:rsidRDefault="003F3F89" w:rsidP="00D86DB7">
      <w:r>
        <w:separator/>
      </w:r>
    </w:p>
  </w:footnote>
  <w:footnote w:type="continuationSeparator" w:id="0">
    <w:p w:rsidR="003F3F89" w:rsidRDefault="003F3F89" w:rsidP="00D86DB7">
      <w:r>
        <w:continuationSeparator/>
      </w:r>
    </w:p>
    <w:p w:rsidR="003F3F89" w:rsidRDefault="003F3F89"/>
    <w:p w:rsidR="003F3F89" w:rsidRDefault="003F3F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B65CF">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CB65CF">
      <w:t>T/HBAS XXXX</w:t>
    </w:r>
    <w:r w:rsidR="00CB65CF">
      <w:t>—</w:t>
    </w:r>
    <w:r w:rsidR="00CB65CF">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SortMethod w:val="0000"/>
  <w:documentProtection w:edit="forms" w:enforcement="1" w:cryptProviderType="rsaFull" w:cryptAlgorithmClass="hash" w:cryptAlgorithmType="typeAny" w:cryptAlgorithmSid="4" w:cryptSpinCount="100000" w:hash="l50d5KND/GaN5ZUSnzP1rR0m978=" w:salt="tYbcCOAAvdQUxpUNrm0GI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C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3F89"/>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5C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4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qFormat/>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link w:val="Char4"/>
    <w:qFormat/>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5"/>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6"/>
    <w:rsid w:val="00F32780"/>
    <w:pPr>
      <w:spacing w:after="120"/>
    </w:pPr>
  </w:style>
  <w:style w:type="character" w:customStyle="1" w:styleId="Char6">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7"/>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7">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qFormat/>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5">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5"/>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4">
    <w:name w:val="标准文件_标准正文 Char"/>
    <w:link w:val="affff5"/>
    <w:qFormat/>
    <w:rsid w:val="00CB65CF"/>
    <w:rPr>
      <w:sz w:val="21"/>
      <w:szCs w:val="21"/>
    </w:rPr>
  </w:style>
  <w:style w:type="paragraph" w:customStyle="1" w:styleId="zw">
    <w:name w:val="zw正文"/>
    <w:basedOn w:val="afff5"/>
    <w:qFormat/>
    <w:rsid w:val="00CB65CF"/>
    <w:rPr>
      <w:rFonts w:ascii="宋体" w:hAnsi="宋体" w:cs="宋体" w:hint="eastAsia"/>
      <w:lang w:bidi="zh-TW"/>
    </w:rPr>
  </w:style>
  <w:style w:type="paragraph" w:styleId="afffffffffff4">
    <w:name w:val="List Paragraph"/>
    <w:basedOn w:val="afff5"/>
    <w:uiPriority w:val="1"/>
    <w:qFormat/>
    <w:rsid w:val="00CB65CF"/>
    <w:pPr>
      <w:ind w:left="744" w:hanging="527"/>
    </w:pPr>
    <w:rPr>
      <w:rFonts w:ascii="宋体" w:hAnsi="宋体" w:cs="宋体"/>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qFormat/>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link w:val="Char4"/>
    <w:qFormat/>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5"/>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6"/>
    <w:rsid w:val="00F32780"/>
    <w:pPr>
      <w:spacing w:after="120"/>
    </w:pPr>
  </w:style>
  <w:style w:type="character" w:customStyle="1" w:styleId="Char6">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7"/>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7">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qFormat/>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5">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5"/>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4">
    <w:name w:val="标准文件_标准正文 Char"/>
    <w:link w:val="affff5"/>
    <w:qFormat/>
    <w:rsid w:val="00CB65CF"/>
    <w:rPr>
      <w:sz w:val="21"/>
      <w:szCs w:val="21"/>
    </w:rPr>
  </w:style>
  <w:style w:type="paragraph" w:customStyle="1" w:styleId="zw">
    <w:name w:val="zw正文"/>
    <w:basedOn w:val="afff5"/>
    <w:qFormat/>
    <w:rsid w:val="00CB65CF"/>
    <w:rPr>
      <w:rFonts w:ascii="宋体" w:hAnsi="宋体" w:cs="宋体" w:hint="eastAsia"/>
      <w:lang w:bidi="zh-TW"/>
    </w:rPr>
  </w:style>
  <w:style w:type="paragraph" w:styleId="afffffffffff4">
    <w:name w:val="List Paragraph"/>
    <w:basedOn w:val="afff5"/>
    <w:uiPriority w:val="1"/>
    <w:qFormat/>
    <w:rsid w:val="00CB65CF"/>
    <w:pPr>
      <w:ind w:left="744" w:hanging="527"/>
    </w:pPr>
    <w:rPr>
      <w:rFonts w:ascii="宋体" w:hAnsi="宋体" w:cs="宋体"/>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D620AEF0994A80909C2FE6558DE140"/>
        <w:category>
          <w:name w:val="常规"/>
          <w:gallery w:val="placeholder"/>
        </w:category>
        <w:types>
          <w:type w:val="bbPlcHdr"/>
        </w:types>
        <w:behaviors>
          <w:behavior w:val="content"/>
        </w:behaviors>
        <w:guid w:val="{7F459206-3B14-45BC-A37A-33F84BD2E0CE}"/>
      </w:docPartPr>
      <w:docPartBody>
        <w:p w:rsidR="00000000" w:rsidRDefault="002C6BA4">
          <w:pPr>
            <w:pStyle w:val="98D620AEF0994A80909C2FE6558DE140"/>
          </w:pPr>
          <w:r w:rsidRPr="00751A05">
            <w:rPr>
              <w:rStyle w:val="a3"/>
              <w:rFonts w:hint="eastAsia"/>
            </w:rPr>
            <w:t>单击或点击此处输入文字。</w:t>
          </w:r>
        </w:p>
      </w:docPartBody>
    </w:docPart>
    <w:docPart>
      <w:docPartPr>
        <w:name w:val="446B2EF83B3E45EFAAEF9E87B5CD356A"/>
        <w:category>
          <w:name w:val="常规"/>
          <w:gallery w:val="placeholder"/>
        </w:category>
        <w:types>
          <w:type w:val="bbPlcHdr"/>
        </w:types>
        <w:behaviors>
          <w:behavior w:val="content"/>
        </w:behaviors>
        <w:guid w:val="{D8E23D5D-0FCB-436C-8688-0959B4E4F74E}"/>
      </w:docPartPr>
      <w:docPartBody>
        <w:p w:rsidR="00000000" w:rsidRDefault="002C6BA4">
          <w:pPr>
            <w:pStyle w:val="446B2EF83B3E45EFAAEF9E87B5CD356A"/>
          </w:pPr>
          <w:r w:rsidRPr="00FB6243">
            <w:rPr>
              <w:rStyle w:val="a3"/>
              <w:rFonts w:hint="eastAsia"/>
            </w:rPr>
            <w:t>选择一项。</w:t>
          </w:r>
        </w:p>
      </w:docPartBody>
    </w:docPart>
    <w:docPart>
      <w:docPartPr>
        <w:name w:val="EDBEA5D23EC34239808A7468A8D364FD"/>
        <w:category>
          <w:name w:val="常规"/>
          <w:gallery w:val="placeholder"/>
        </w:category>
        <w:types>
          <w:type w:val="bbPlcHdr"/>
        </w:types>
        <w:behaviors>
          <w:behavior w:val="content"/>
        </w:behaviors>
        <w:guid w:val="{55C20577-3C84-4B02-8F57-45A526D57E2A}"/>
      </w:docPartPr>
      <w:docPartBody>
        <w:p w:rsidR="00000000" w:rsidRDefault="002C6BA4">
          <w:pPr>
            <w:pStyle w:val="EDBEA5D23EC34239808A7468A8D364F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79"/>
    <w:rsid w:val="00184179"/>
    <w:rsid w:val="002C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84179"/>
    <w:rPr>
      <w:color w:val="808080"/>
    </w:rPr>
  </w:style>
  <w:style w:type="paragraph" w:customStyle="1" w:styleId="98D620AEF0994A80909C2FE6558DE140">
    <w:name w:val="98D620AEF0994A80909C2FE6558DE140"/>
    <w:pPr>
      <w:widowControl w:val="0"/>
      <w:jc w:val="both"/>
    </w:pPr>
  </w:style>
  <w:style w:type="paragraph" w:customStyle="1" w:styleId="446B2EF83B3E45EFAAEF9E87B5CD356A">
    <w:name w:val="446B2EF83B3E45EFAAEF9E87B5CD356A"/>
    <w:pPr>
      <w:widowControl w:val="0"/>
      <w:jc w:val="both"/>
    </w:pPr>
  </w:style>
  <w:style w:type="paragraph" w:customStyle="1" w:styleId="EDBEA5D23EC34239808A7468A8D364FD">
    <w:name w:val="EDBEA5D23EC34239808A7468A8D364FD"/>
    <w:pPr>
      <w:widowControl w:val="0"/>
      <w:jc w:val="both"/>
    </w:pPr>
  </w:style>
  <w:style w:type="paragraph" w:customStyle="1" w:styleId="8469E2437CFA41FF9D359E1284B5D6E2">
    <w:name w:val="8469E2437CFA41FF9D359E1284B5D6E2"/>
    <w:rsid w:val="0018417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84179"/>
    <w:rPr>
      <w:color w:val="808080"/>
    </w:rPr>
  </w:style>
  <w:style w:type="paragraph" w:customStyle="1" w:styleId="98D620AEF0994A80909C2FE6558DE140">
    <w:name w:val="98D620AEF0994A80909C2FE6558DE140"/>
    <w:pPr>
      <w:widowControl w:val="0"/>
      <w:jc w:val="both"/>
    </w:pPr>
  </w:style>
  <w:style w:type="paragraph" w:customStyle="1" w:styleId="446B2EF83B3E45EFAAEF9E87B5CD356A">
    <w:name w:val="446B2EF83B3E45EFAAEF9E87B5CD356A"/>
    <w:pPr>
      <w:widowControl w:val="0"/>
      <w:jc w:val="both"/>
    </w:pPr>
  </w:style>
  <w:style w:type="paragraph" w:customStyle="1" w:styleId="EDBEA5D23EC34239808A7468A8D364FD">
    <w:name w:val="EDBEA5D23EC34239808A7468A8D364FD"/>
    <w:pPr>
      <w:widowControl w:val="0"/>
      <w:jc w:val="both"/>
    </w:pPr>
  </w:style>
  <w:style w:type="paragraph" w:customStyle="1" w:styleId="8469E2437CFA41FF9D359E1284B5D6E2">
    <w:name w:val="8469E2437CFA41FF9D359E1284B5D6E2"/>
    <w:rsid w:val="001841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1BE6-07B2-4865-96C2-EDFFD40C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TotalTime>
  <Pages>9</Pages>
  <Words>3349</Words>
  <Characters>4187</Characters>
  <Application>Microsoft Office Word</Application>
  <DocSecurity>0</DocSecurity>
  <Lines>697</Lines>
  <Paragraphs>627</Paragraphs>
  <ScaleCrop>false</ScaleCrop>
  <Company>PCMI</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xb21cn</dc:creator>
  <dc:description>&lt;config cover="true" show_menu="true" version="1.0.0" doctype="SDKXY"&gt;_x000d_
&lt;/config&gt;</dc:description>
  <cp:lastModifiedBy>xb21cn</cp:lastModifiedBy>
  <cp:revision>1</cp:revision>
  <cp:lastPrinted>2021-02-02T08:22:00Z</cp:lastPrinted>
  <dcterms:created xsi:type="dcterms:W3CDTF">2026-04-14T02:57:00Z</dcterms:created>
  <dcterms:modified xsi:type="dcterms:W3CDTF">2026-04-14T03:06:00Z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